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CA666" w14:textId="0932CD6A" w:rsidR="005D68C1" w:rsidRDefault="00EC5B55">
      <w:pPr>
        <w:pStyle w:val="BodyText"/>
        <w:ind w:left="5869" w:right="-15"/>
        <w:rPr>
          <w:rFonts w:ascii="Times New Roman"/>
        </w:rPr>
      </w:pPr>
      <w:r>
        <w:rPr>
          <w:rFonts w:ascii="Times New Roman"/>
          <w:noProof/>
        </w:rPr>
        <w:drawing>
          <wp:anchor distT="0" distB="0" distL="114300" distR="114300" simplePos="0" relativeHeight="251658240" behindDoc="1" locked="0" layoutInCell="1" allowOverlap="1" wp14:anchorId="7CFF06D0" wp14:editId="3E2DA16A">
            <wp:simplePos x="0" y="0"/>
            <wp:positionH relativeFrom="column">
              <wp:posOffset>4072255</wp:posOffset>
            </wp:positionH>
            <wp:positionV relativeFrom="paragraph">
              <wp:posOffset>0</wp:posOffset>
            </wp:positionV>
            <wp:extent cx="2202180" cy="650240"/>
            <wp:effectExtent l="0" t="0" r="7620" b="0"/>
            <wp:wrapTight wrapText="bothSides">
              <wp:wrapPolygon edited="0">
                <wp:start x="0" y="0"/>
                <wp:lineTo x="0" y="13289"/>
                <wp:lineTo x="2242" y="20250"/>
                <wp:lineTo x="3363" y="20883"/>
                <wp:lineTo x="6166" y="20883"/>
                <wp:lineTo x="6540" y="20250"/>
                <wp:lineTo x="19993" y="15188"/>
                <wp:lineTo x="20180" y="10125"/>
                <wp:lineTo x="21488" y="10125"/>
                <wp:lineTo x="21488" y="5063"/>
                <wp:lineTo x="1869" y="0"/>
                <wp:lineTo x="0" y="0"/>
              </wp:wrapPolygon>
            </wp:wrapTight>
            <wp:docPr id="153176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76011" name="Picture 153176011"/>
                    <pic:cNvPicPr/>
                  </pic:nvPicPr>
                  <pic:blipFill>
                    <a:blip r:embed="rId5">
                      <a:extLst>
                        <a:ext uri="{28A0092B-C50C-407E-A947-70E740481C1C}">
                          <a14:useLocalDpi xmlns:a14="http://schemas.microsoft.com/office/drawing/2010/main" val="0"/>
                        </a:ext>
                      </a:extLst>
                    </a:blip>
                    <a:stretch>
                      <a:fillRect/>
                    </a:stretch>
                  </pic:blipFill>
                  <pic:spPr>
                    <a:xfrm>
                      <a:off x="0" y="0"/>
                      <a:ext cx="2202180" cy="650240"/>
                    </a:xfrm>
                    <a:prstGeom prst="rect">
                      <a:avLst/>
                    </a:prstGeom>
                  </pic:spPr>
                </pic:pic>
              </a:graphicData>
            </a:graphic>
            <wp14:sizeRelH relativeFrom="margin">
              <wp14:pctWidth>0</wp14:pctWidth>
            </wp14:sizeRelH>
            <wp14:sizeRelV relativeFrom="margin">
              <wp14:pctHeight>0</wp14:pctHeight>
            </wp14:sizeRelV>
          </wp:anchor>
        </w:drawing>
      </w:r>
    </w:p>
    <w:p w14:paraId="11384451" w14:textId="77777777" w:rsidR="005D68C1" w:rsidRDefault="005D68C1">
      <w:pPr>
        <w:pStyle w:val="BodyText"/>
        <w:spacing w:before="227"/>
        <w:ind w:left="0"/>
        <w:rPr>
          <w:rFonts w:ascii="Times New Roman"/>
          <w:sz w:val="28"/>
        </w:rPr>
      </w:pPr>
    </w:p>
    <w:p w14:paraId="2F72C5C7" w14:textId="77777777" w:rsidR="00EC5B55" w:rsidRDefault="00EC5B55">
      <w:pPr>
        <w:pStyle w:val="Title"/>
        <w:rPr>
          <w:color w:val="006666"/>
        </w:rPr>
      </w:pPr>
    </w:p>
    <w:p w14:paraId="36A17FD0" w14:textId="611A1FE9" w:rsidR="005D68C1" w:rsidRPr="00EC5B55" w:rsidRDefault="00E60365">
      <w:pPr>
        <w:pStyle w:val="Title"/>
        <w:rPr>
          <w:color w:val="502C85"/>
        </w:rPr>
      </w:pPr>
      <w:r w:rsidRPr="00EC5B55">
        <w:rPr>
          <w:color w:val="502C85"/>
        </w:rPr>
        <w:t>ANTI-FACILITATION</w:t>
      </w:r>
      <w:r w:rsidRPr="00EC5B55">
        <w:rPr>
          <w:color w:val="502C85"/>
          <w:spacing w:val="-6"/>
        </w:rPr>
        <w:t xml:space="preserve"> </w:t>
      </w:r>
      <w:r w:rsidRPr="00EC5B55">
        <w:rPr>
          <w:color w:val="502C85"/>
        </w:rPr>
        <w:t>OF</w:t>
      </w:r>
      <w:r w:rsidRPr="00EC5B55">
        <w:rPr>
          <w:color w:val="502C85"/>
          <w:spacing w:val="-2"/>
        </w:rPr>
        <w:t xml:space="preserve"> </w:t>
      </w:r>
      <w:r w:rsidRPr="00EC5B55">
        <w:rPr>
          <w:color w:val="502C85"/>
        </w:rPr>
        <w:t>TAX</w:t>
      </w:r>
      <w:r w:rsidRPr="00EC5B55">
        <w:rPr>
          <w:color w:val="502C85"/>
          <w:spacing w:val="-5"/>
        </w:rPr>
        <w:t xml:space="preserve"> </w:t>
      </w:r>
      <w:r w:rsidRPr="00EC5B55">
        <w:rPr>
          <w:color w:val="502C85"/>
        </w:rPr>
        <w:t>EVASION</w:t>
      </w:r>
      <w:r w:rsidRPr="00EC5B55">
        <w:rPr>
          <w:color w:val="502C85"/>
          <w:spacing w:val="-4"/>
        </w:rPr>
        <w:t xml:space="preserve"> </w:t>
      </w:r>
      <w:r w:rsidRPr="00EC5B55">
        <w:rPr>
          <w:color w:val="502C85"/>
          <w:spacing w:val="-2"/>
        </w:rPr>
        <w:t>POLICY</w:t>
      </w:r>
    </w:p>
    <w:p w14:paraId="6CB124BA" w14:textId="77777777" w:rsidR="005D68C1" w:rsidRPr="00EC5B55" w:rsidRDefault="00E60365">
      <w:pPr>
        <w:pStyle w:val="Heading1"/>
        <w:spacing w:before="185"/>
        <w:rPr>
          <w:color w:val="7030A0"/>
        </w:rPr>
      </w:pPr>
      <w:r w:rsidRPr="00EC5B55">
        <w:rPr>
          <w:color w:val="7030A0"/>
        </w:rPr>
        <w:t>ABOUT</w:t>
      </w:r>
      <w:r w:rsidRPr="00EC5B55">
        <w:rPr>
          <w:color w:val="7030A0"/>
          <w:spacing w:val="-6"/>
        </w:rPr>
        <w:t xml:space="preserve"> </w:t>
      </w:r>
      <w:r w:rsidRPr="00EC5B55">
        <w:rPr>
          <w:color w:val="7030A0"/>
        </w:rPr>
        <w:t>THIS</w:t>
      </w:r>
      <w:r w:rsidRPr="00EC5B55">
        <w:rPr>
          <w:color w:val="7030A0"/>
          <w:spacing w:val="-6"/>
        </w:rPr>
        <w:t xml:space="preserve"> </w:t>
      </w:r>
      <w:r w:rsidRPr="00EC5B55">
        <w:rPr>
          <w:color w:val="7030A0"/>
          <w:spacing w:val="-2"/>
        </w:rPr>
        <w:t>POLICY</w:t>
      </w:r>
    </w:p>
    <w:p w14:paraId="62DAEF6D" w14:textId="79047FB1" w:rsidR="005D68C1" w:rsidRDefault="00E60365">
      <w:pPr>
        <w:pStyle w:val="BodyText"/>
        <w:spacing w:before="181"/>
        <w:ind w:right="23"/>
        <w:jc w:val="both"/>
      </w:pPr>
      <w:r>
        <w:t>The</w:t>
      </w:r>
      <w:r>
        <w:rPr>
          <w:spacing w:val="-11"/>
        </w:rPr>
        <w:t xml:space="preserve"> </w:t>
      </w:r>
      <w:r>
        <w:t>Restaurant</w:t>
      </w:r>
      <w:r>
        <w:rPr>
          <w:spacing w:val="-10"/>
        </w:rPr>
        <w:t xml:space="preserve"> </w:t>
      </w:r>
      <w:r>
        <w:t>Group</w:t>
      </w:r>
      <w:r w:rsidR="00EC5B55">
        <w:rPr>
          <w:spacing w:val="-8"/>
        </w:rPr>
        <w:t xml:space="preserve"> Concessions </w:t>
      </w:r>
      <w:r>
        <w:t>(“TRG</w:t>
      </w:r>
      <w:r w:rsidR="00EC5B55">
        <w:t>C</w:t>
      </w:r>
      <w:r>
        <w:t>”)</w:t>
      </w:r>
      <w:r>
        <w:rPr>
          <w:spacing w:val="-8"/>
        </w:rPr>
        <w:t xml:space="preserve"> </w:t>
      </w:r>
      <w:r>
        <w:t>is</w:t>
      </w:r>
      <w:r>
        <w:rPr>
          <w:spacing w:val="-9"/>
        </w:rPr>
        <w:t xml:space="preserve"> </w:t>
      </w:r>
      <w:r>
        <w:t>committed</w:t>
      </w:r>
      <w:r>
        <w:rPr>
          <w:spacing w:val="-10"/>
        </w:rPr>
        <w:t xml:space="preserve"> </w:t>
      </w:r>
      <w:r>
        <w:t>to</w:t>
      </w:r>
      <w:r>
        <w:rPr>
          <w:spacing w:val="-10"/>
        </w:rPr>
        <w:t xml:space="preserve"> </w:t>
      </w:r>
      <w:r>
        <w:t>conducting</w:t>
      </w:r>
      <w:r>
        <w:rPr>
          <w:spacing w:val="-10"/>
        </w:rPr>
        <w:t xml:space="preserve"> </w:t>
      </w:r>
      <w:r>
        <w:t>all</w:t>
      </w:r>
      <w:r>
        <w:rPr>
          <w:spacing w:val="-10"/>
        </w:rPr>
        <w:t xml:space="preserve"> </w:t>
      </w:r>
      <w:r>
        <w:t>business</w:t>
      </w:r>
      <w:r>
        <w:rPr>
          <w:spacing w:val="-11"/>
        </w:rPr>
        <w:t xml:space="preserve"> </w:t>
      </w:r>
      <w:r>
        <w:t>dealings</w:t>
      </w:r>
      <w:r>
        <w:rPr>
          <w:spacing w:val="-9"/>
        </w:rPr>
        <w:t xml:space="preserve"> </w:t>
      </w:r>
      <w:r>
        <w:t>in</w:t>
      </w:r>
      <w:r>
        <w:rPr>
          <w:spacing w:val="-10"/>
        </w:rPr>
        <w:t xml:space="preserve"> </w:t>
      </w:r>
      <w:r>
        <w:t>an</w:t>
      </w:r>
      <w:r>
        <w:rPr>
          <w:spacing w:val="-11"/>
        </w:rPr>
        <w:t xml:space="preserve"> </w:t>
      </w:r>
      <w:r>
        <w:t>honest</w:t>
      </w:r>
      <w:r>
        <w:rPr>
          <w:spacing w:val="-10"/>
        </w:rPr>
        <w:t xml:space="preserve"> </w:t>
      </w:r>
      <w:r>
        <w:t>and</w:t>
      </w:r>
      <w:r>
        <w:rPr>
          <w:spacing w:val="-10"/>
        </w:rPr>
        <w:t xml:space="preserve"> </w:t>
      </w:r>
      <w:r>
        <w:t>ethical</w:t>
      </w:r>
      <w:r>
        <w:rPr>
          <w:spacing w:val="-10"/>
        </w:rPr>
        <w:t xml:space="preserve"> </w:t>
      </w:r>
      <w:r>
        <w:t>manner, acting</w:t>
      </w:r>
      <w:r>
        <w:rPr>
          <w:spacing w:val="-3"/>
        </w:rPr>
        <w:t xml:space="preserve"> </w:t>
      </w:r>
      <w:r>
        <w:t>professionally</w:t>
      </w:r>
      <w:r>
        <w:rPr>
          <w:spacing w:val="-2"/>
        </w:rPr>
        <w:t xml:space="preserve"> </w:t>
      </w:r>
      <w:r>
        <w:t>and</w:t>
      </w:r>
      <w:r>
        <w:rPr>
          <w:spacing w:val="-2"/>
        </w:rPr>
        <w:t xml:space="preserve"> </w:t>
      </w:r>
      <w:r>
        <w:t>with</w:t>
      </w:r>
      <w:r>
        <w:rPr>
          <w:spacing w:val="-2"/>
        </w:rPr>
        <w:t xml:space="preserve"> </w:t>
      </w:r>
      <w:r>
        <w:t>integrity.</w:t>
      </w:r>
      <w:r>
        <w:rPr>
          <w:spacing w:val="-2"/>
        </w:rPr>
        <w:t xml:space="preserve"> </w:t>
      </w:r>
      <w:r>
        <w:t>TRG</w:t>
      </w:r>
      <w:r w:rsidR="00EC5B55">
        <w:t>C</w:t>
      </w:r>
      <w:r>
        <w:rPr>
          <w:spacing w:val="-3"/>
        </w:rPr>
        <w:t xml:space="preserve"> </w:t>
      </w:r>
      <w:r>
        <w:t>takes</w:t>
      </w:r>
      <w:r>
        <w:rPr>
          <w:spacing w:val="-2"/>
        </w:rPr>
        <w:t xml:space="preserve"> </w:t>
      </w:r>
      <w:r>
        <w:t>a</w:t>
      </w:r>
      <w:r>
        <w:rPr>
          <w:spacing w:val="-2"/>
        </w:rPr>
        <w:t xml:space="preserve"> </w:t>
      </w:r>
      <w:r>
        <w:t>zero-tolerance</w:t>
      </w:r>
      <w:r>
        <w:rPr>
          <w:spacing w:val="-4"/>
        </w:rPr>
        <w:t xml:space="preserve"> </w:t>
      </w:r>
      <w:r>
        <w:t>approach</w:t>
      </w:r>
      <w:r>
        <w:rPr>
          <w:spacing w:val="-2"/>
        </w:rPr>
        <w:t xml:space="preserve"> </w:t>
      </w:r>
      <w:r>
        <w:t>to</w:t>
      </w:r>
      <w:r>
        <w:rPr>
          <w:spacing w:val="-2"/>
        </w:rPr>
        <w:t xml:space="preserve"> </w:t>
      </w:r>
      <w:r>
        <w:t>tax</w:t>
      </w:r>
      <w:r>
        <w:rPr>
          <w:spacing w:val="-2"/>
        </w:rPr>
        <w:t xml:space="preserve"> </w:t>
      </w:r>
      <w:r>
        <w:t>evasion,</w:t>
      </w:r>
      <w:r>
        <w:rPr>
          <w:spacing w:val="-2"/>
        </w:rPr>
        <w:t xml:space="preserve"> </w:t>
      </w:r>
      <w:r>
        <w:t>whether</w:t>
      </w:r>
      <w:r>
        <w:rPr>
          <w:spacing w:val="-2"/>
        </w:rPr>
        <w:t xml:space="preserve"> </w:t>
      </w:r>
      <w:r>
        <w:t>under</w:t>
      </w:r>
      <w:r>
        <w:rPr>
          <w:spacing w:val="-2"/>
        </w:rPr>
        <w:t xml:space="preserve"> </w:t>
      </w:r>
      <w:r>
        <w:t>UK law or under the law of any foreign country, and the facilitation thereof by employees or other associated persons. As such, and in light of the Criminal Finances Act 2017, TRG</w:t>
      </w:r>
      <w:r w:rsidR="00EC5B55">
        <w:t>C</w:t>
      </w:r>
      <w:r>
        <w:t xml:space="preserve"> has adopted a statement of corporate values on Anti-Facilitation of Tax Evasion.</w:t>
      </w:r>
    </w:p>
    <w:p w14:paraId="04200C2E" w14:textId="77777777" w:rsidR="005D68C1" w:rsidRDefault="005D68C1">
      <w:pPr>
        <w:pStyle w:val="BodyText"/>
        <w:spacing w:before="1"/>
        <w:ind w:left="0"/>
      </w:pPr>
    </w:p>
    <w:p w14:paraId="5C80038C" w14:textId="69EA76CD" w:rsidR="005D68C1" w:rsidRDefault="00E60365">
      <w:pPr>
        <w:pStyle w:val="BodyText"/>
        <w:spacing w:before="1"/>
        <w:ind w:right="18"/>
        <w:jc w:val="both"/>
      </w:pPr>
      <w:r>
        <w:t>TRG</w:t>
      </w:r>
      <w:r w:rsidR="00EC5B55">
        <w:t>C</w:t>
      </w:r>
      <w:r>
        <w:rPr>
          <w:spacing w:val="-2"/>
        </w:rPr>
        <w:t xml:space="preserve"> </w:t>
      </w:r>
      <w:r>
        <w:t>expects our employees, and all</w:t>
      </w:r>
      <w:r>
        <w:rPr>
          <w:spacing w:val="-1"/>
        </w:rPr>
        <w:t xml:space="preserve"> </w:t>
      </w:r>
      <w:r>
        <w:t>those</w:t>
      </w:r>
      <w:r>
        <w:rPr>
          <w:spacing w:val="-2"/>
        </w:rPr>
        <w:t xml:space="preserve"> </w:t>
      </w:r>
      <w:r>
        <w:t>who</w:t>
      </w:r>
      <w:r>
        <w:rPr>
          <w:spacing w:val="-1"/>
        </w:rPr>
        <w:t xml:space="preserve"> </w:t>
      </w:r>
      <w:r>
        <w:t>have, or</w:t>
      </w:r>
      <w:r>
        <w:rPr>
          <w:spacing w:val="-3"/>
        </w:rPr>
        <w:t xml:space="preserve"> </w:t>
      </w:r>
      <w:r>
        <w:t>seek to have, a</w:t>
      </w:r>
      <w:r>
        <w:rPr>
          <w:spacing w:val="-3"/>
        </w:rPr>
        <w:t xml:space="preserve"> </w:t>
      </w:r>
      <w:r>
        <w:t>business relationship with</w:t>
      </w:r>
      <w:r>
        <w:rPr>
          <w:spacing w:val="10"/>
        </w:rPr>
        <w:t xml:space="preserve"> </w:t>
      </w:r>
      <w:r>
        <w:t>TRG</w:t>
      </w:r>
      <w:r w:rsidR="00EC5B55">
        <w:t>C</w:t>
      </w:r>
      <w:r>
        <w:rPr>
          <w:spacing w:val="-2"/>
        </w:rPr>
        <w:t xml:space="preserve"> </w:t>
      </w:r>
      <w:r>
        <w:t>to act in a</w:t>
      </w:r>
      <w:r>
        <w:rPr>
          <w:spacing w:val="-6"/>
        </w:rPr>
        <w:t xml:space="preserve"> </w:t>
      </w:r>
      <w:r>
        <w:t>way</w:t>
      </w:r>
      <w:r>
        <w:rPr>
          <w:spacing w:val="-5"/>
        </w:rPr>
        <w:t xml:space="preserve"> </w:t>
      </w:r>
      <w:r>
        <w:t>which</w:t>
      </w:r>
      <w:r>
        <w:rPr>
          <w:spacing w:val="-6"/>
        </w:rPr>
        <w:t xml:space="preserve"> </w:t>
      </w:r>
      <w:r>
        <w:t>is</w:t>
      </w:r>
      <w:r>
        <w:rPr>
          <w:spacing w:val="-6"/>
        </w:rPr>
        <w:t xml:space="preserve"> </w:t>
      </w:r>
      <w:r>
        <w:t>consistent</w:t>
      </w:r>
      <w:r>
        <w:rPr>
          <w:spacing w:val="-6"/>
        </w:rPr>
        <w:t xml:space="preserve"> </w:t>
      </w:r>
      <w:r>
        <w:t>with</w:t>
      </w:r>
      <w:r>
        <w:rPr>
          <w:spacing w:val="-8"/>
        </w:rPr>
        <w:t xml:space="preserve"> </w:t>
      </w:r>
      <w:r>
        <w:t>this</w:t>
      </w:r>
      <w:r>
        <w:rPr>
          <w:spacing w:val="-6"/>
        </w:rPr>
        <w:t xml:space="preserve"> </w:t>
      </w:r>
      <w:r>
        <w:t>Anti-Facilitation</w:t>
      </w:r>
      <w:r>
        <w:rPr>
          <w:spacing w:val="-6"/>
        </w:rPr>
        <w:t xml:space="preserve"> </w:t>
      </w:r>
      <w:r>
        <w:t>of</w:t>
      </w:r>
      <w:r>
        <w:rPr>
          <w:spacing w:val="-8"/>
        </w:rPr>
        <w:t xml:space="preserve"> </w:t>
      </w:r>
      <w:r>
        <w:t>Tax</w:t>
      </w:r>
      <w:r>
        <w:rPr>
          <w:spacing w:val="-6"/>
        </w:rPr>
        <w:t xml:space="preserve"> </w:t>
      </w:r>
      <w:r>
        <w:t>Evasion</w:t>
      </w:r>
      <w:r>
        <w:rPr>
          <w:spacing w:val="-6"/>
        </w:rPr>
        <w:t xml:space="preserve"> </w:t>
      </w:r>
      <w:r>
        <w:t>value</w:t>
      </w:r>
      <w:r>
        <w:rPr>
          <w:spacing w:val="-8"/>
        </w:rPr>
        <w:t xml:space="preserve"> </w:t>
      </w:r>
      <w:r>
        <w:t>statement,</w:t>
      </w:r>
      <w:r>
        <w:rPr>
          <w:spacing w:val="-6"/>
        </w:rPr>
        <w:t xml:space="preserve"> </w:t>
      </w:r>
      <w:r>
        <w:t>and</w:t>
      </w:r>
      <w:r>
        <w:rPr>
          <w:spacing w:val="-6"/>
        </w:rPr>
        <w:t xml:space="preserve"> </w:t>
      </w:r>
      <w:r>
        <w:t>to</w:t>
      </w:r>
      <w:r>
        <w:rPr>
          <w:spacing w:val="-9"/>
        </w:rPr>
        <w:t xml:space="preserve"> </w:t>
      </w:r>
      <w:r>
        <w:t>adhere</w:t>
      </w:r>
      <w:r>
        <w:rPr>
          <w:spacing w:val="-8"/>
        </w:rPr>
        <w:t xml:space="preserve"> </w:t>
      </w:r>
      <w:r>
        <w:t>to</w:t>
      </w:r>
      <w:r>
        <w:rPr>
          <w:spacing w:val="-6"/>
        </w:rPr>
        <w:t xml:space="preserve"> </w:t>
      </w:r>
      <w:r>
        <w:t>the</w:t>
      </w:r>
      <w:r>
        <w:rPr>
          <w:spacing w:val="-8"/>
        </w:rPr>
        <w:t xml:space="preserve"> </w:t>
      </w:r>
      <w:r>
        <w:t>highest standards of integrity.</w:t>
      </w:r>
    </w:p>
    <w:p w14:paraId="3614EC99" w14:textId="77777777" w:rsidR="005D68C1" w:rsidRDefault="005D68C1">
      <w:pPr>
        <w:pStyle w:val="BodyText"/>
        <w:ind w:left="0"/>
      </w:pPr>
    </w:p>
    <w:p w14:paraId="5BC58225" w14:textId="77777777" w:rsidR="005D68C1" w:rsidRPr="00EC5B55" w:rsidRDefault="00E60365">
      <w:pPr>
        <w:pStyle w:val="Heading1"/>
        <w:rPr>
          <w:color w:val="7030A0"/>
        </w:rPr>
      </w:pPr>
      <w:r w:rsidRPr="00EC5B55">
        <w:rPr>
          <w:color w:val="7030A0"/>
        </w:rPr>
        <w:t>WHO</w:t>
      </w:r>
      <w:r w:rsidRPr="00EC5B55">
        <w:rPr>
          <w:color w:val="7030A0"/>
          <w:spacing w:val="-6"/>
        </w:rPr>
        <w:t xml:space="preserve"> </w:t>
      </w:r>
      <w:r w:rsidRPr="00EC5B55">
        <w:rPr>
          <w:color w:val="7030A0"/>
        </w:rPr>
        <w:t>MUST</w:t>
      </w:r>
      <w:r w:rsidRPr="00EC5B55">
        <w:rPr>
          <w:color w:val="7030A0"/>
          <w:spacing w:val="-6"/>
        </w:rPr>
        <w:t xml:space="preserve"> </w:t>
      </w:r>
      <w:r w:rsidRPr="00EC5B55">
        <w:rPr>
          <w:color w:val="7030A0"/>
        </w:rPr>
        <w:t>COMPLY</w:t>
      </w:r>
      <w:r w:rsidRPr="00EC5B55">
        <w:rPr>
          <w:color w:val="7030A0"/>
          <w:spacing w:val="-3"/>
        </w:rPr>
        <w:t xml:space="preserve"> </w:t>
      </w:r>
      <w:r w:rsidRPr="00EC5B55">
        <w:rPr>
          <w:color w:val="7030A0"/>
        </w:rPr>
        <w:t>WITH</w:t>
      </w:r>
      <w:r w:rsidRPr="00EC5B55">
        <w:rPr>
          <w:color w:val="7030A0"/>
          <w:spacing w:val="-6"/>
        </w:rPr>
        <w:t xml:space="preserve"> </w:t>
      </w:r>
      <w:r w:rsidRPr="00EC5B55">
        <w:rPr>
          <w:color w:val="7030A0"/>
        </w:rPr>
        <w:t>THIS</w:t>
      </w:r>
      <w:r w:rsidRPr="00EC5B55">
        <w:rPr>
          <w:color w:val="7030A0"/>
          <w:spacing w:val="-6"/>
        </w:rPr>
        <w:t xml:space="preserve"> </w:t>
      </w:r>
      <w:r w:rsidRPr="00EC5B55">
        <w:rPr>
          <w:color w:val="7030A0"/>
          <w:spacing w:val="-2"/>
        </w:rPr>
        <w:t>POLICY?</w:t>
      </w:r>
    </w:p>
    <w:p w14:paraId="431EBA1B" w14:textId="43D51949" w:rsidR="005D68C1" w:rsidRDefault="00E60365">
      <w:pPr>
        <w:pStyle w:val="BodyText"/>
        <w:spacing w:before="243"/>
        <w:ind w:right="19"/>
        <w:jc w:val="both"/>
      </w:pPr>
      <w:r>
        <w:t>This</w:t>
      </w:r>
      <w:r>
        <w:rPr>
          <w:spacing w:val="-5"/>
        </w:rPr>
        <w:t xml:space="preserve"> </w:t>
      </w:r>
      <w:r>
        <w:t>policy</w:t>
      </w:r>
      <w:r>
        <w:rPr>
          <w:spacing w:val="-5"/>
        </w:rPr>
        <w:t xml:space="preserve"> </w:t>
      </w:r>
      <w:r>
        <w:t>applies</w:t>
      </w:r>
      <w:r>
        <w:rPr>
          <w:spacing w:val="-4"/>
        </w:rPr>
        <w:t xml:space="preserve"> </w:t>
      </w:r>
      <w:r>
        <w:t>to</w:t>
      </w:r>
      <w:r>
        <w:rPr>
          <w:spacing w:val="-5"/>
        </w:rPr>
        <w:t xml:space="preserve"> </w:t>
      </w:r>
      <w:r>
        <w:t>all</w:t>
      </w:r>
      <w:r>
        <w:rPr>
          <w:spacing w:val="-5"/>
        </w:rPr>
        <w:t xml:space="preserve"> </w:t>
      </w:r>
      <w:r>
        <w:t>persons</w:t>
      </w:r>
      <w:r>
        <w:rPr>
          <w:spacing w:val="-4"/>
        </w:rPr>
        <w:t xml:space="preserve"> </w:t>
      </w:r>
      <w:r>
        <w:t>working</w:t>
      </w:r>
      <w:r>
        <w:rPr>
          <w:spacing w:val="-6"/>
        </w:rPr>
        <w:t xml:space="preserve"> </w:t>
      </w:r>
      <w:r>
        <w:t>for</w:t>
      </w:r>
      <w:r>
        <w:rPr>
          <w:spacing w:val="-5"/>
        </w:rPr>
        <w:t xml:space="preserve"> </w:t>
      </w:r>
      <w:r>
        <w:t>TRG</w:t>
      </w:r>
      <w:r>
        <w:rPr>
          <w:spacing w:val="-6"/>
        </w:rPr>
        <w:t xml:space="preserve"> </w:t>
      </w:r>
      <w:r>
        <w:t>or</w:t>
      </w:r>
      <w:r>
        <w:rPr>
          <w:spacing w:val="-5"/>
        </w:rPr>
        <w:t xml:space="preserve"> </w:t>
      </w:r>
      <w:r>
        <w:t>any</w:t>
      </w:r>
      <w:r>
        <w:rPr>
          <w:spacing w:val="-5"/>
        </w:rPr>
        <w:t xml:space="preserve"> </w:t>
      </w:r>
      <w:r>
        <w:t>subsidiary</w:t>
      </w:r>
      <w:r>
        <w:rPr>
          <w:spacing w:val="-4"/>
        </w:rPr>
        <w:t xml:space="preserve"> </w:t>
      </w:r>
      <w:r>
        <w:t>company,</w:t>
      </w:r>
      <w:r>
        <w:rPr>
          <w:spacing w:val="-5"/>
        </w:rPr>
        <w:t xml:space="preserve"> </w:t>
      </w:r>
      <w:r>
        <w:t>or</w:t>
      </w:r>
      <w:r>
        <w:rPr>
          <w:spacing w:val="-5"/>
        </w:rPr>
        <w:t xml:space="preserve"> </w:t>
      </w:r>
      <w:r>
        <w:t>on TRG</w:t>
      </w:r>
      <w:r w:rsidR="00EC5B55">
        <w:t>C</w:t>
      </w:r>
      <w:r>
        <w:t>’s</w:t>
      </w:r>
      <w:r>
        <w:rPr>
          <w:spacing w:val="-4"/>
        </w:rPr>
        <w:t xml:space="preserve"> </w:t>
      </w:r>
      <w:r>
        <w:t>behalf</w:t>
      </w:r>
      <w:r>
        <w:rPr>
          <w:spacing w:val="-6"/>
        </w:rPr>
        <w:t xml:space="preserve"> </w:t>
      </w:r>
      <w:r>
        <w:t>in</w:t>
      </w:r>
      <w:r>
        <w:rPr>
          <w:spacing w:val="-5"/>
        </w:rPr>
        <w:t xml:space="preserve"> </w:t>
      </w:r>
      <w:r>
        <w:t>any</w:t>
      </w:r>
      <w:r>
        <w:rPr>
          <w:spacing w:val="-5"/>
        </w:rPr>
        <w:t xml:space="preserve"> </w:t>
      </w:r>
      <w:r>
        <w:t>capacity. This includes all employees at all levels, directors, officers and associates, whether permanent, fixed term, temporary worker, contractor, consultant, apprentice, casual worker or other person associated with TRG</w:t>
      </w:r>
      <w:r w:rsidR="00EC5B55">
        <w:t>C</w:t>
      </w:r>
      <w:r>
        <w:t>, regardless of location or function.</w:t>
      </w:r>
    </w:p>
    <w:p w14:paraId="0CD67088" w14:textId="77777777" w:rsidR="005D68C1" w:rsidRDefault="005D68C1">
      <w:pPr>
        <w:pStyle w:val="BodyText"/>
        <w:spacing w:before="1"/>
        <w:ind w:left="0"/>
      </w:pPr>
    </w:p>
    <w:p w14:paraId="19A7D944" w14:textId="20DFF52A" w:rsidR="005D68C1" w:rsidRDefault="00E60365">
      <w:pPr>
        <w:pStyle w:val="BodyText"/>
        <w:ind w:right="28"/>
        <w:jc w:val="both"/>
      </w:pPr>
      <w:r>
        <w:t>Any persons in violation of this policy may be subject to disciplinary action and may have their employment terminated. Any persons who facilitate the criminal evasion of taxes, or evasion of foreign tax, may be prosecuted and may attract criminal liability for TRG</w:t>
      </w:r>
      <w:r w:rsidR="00EC5B55">
        <w:t>C</w:t>
      </w:r>
      <w:r>
        <w:t>, which could result in fines or imprisonment as well as causing</w:t>
      </w:r>
      <w:r>
        <w:rPr>
          <w:spacing w:val="-2"/>
        </w:rPr>
        <w:t xml:space="preserve"> </w:t>
      </w:r>
      <w:r>
        <w:t>damage</w:t>
      </w:r>
      <w:r>
        <w:rPr>
          <w:spacing w:val="-2"/>
        </w:rPr>
        <w:t xml:space="preserve"> </w:t>
      </w:r>
      <w:r>
        <w:t>to</w:t>
      </w:r>
      <w:r>
        <w:rPr>
          <w:spacing w:val="-1"/>
        </w:rPr>
        <w:t xml:space="preserve"> </w:t>
      </w:r>
      <w:r>
        <w:t>TRG</w:t>
      </w:r>
      <w:r w:rsidR="00EC5B55">
        <w:t>C</w:t>
      </w:r>
      <w:r>
        <w:t>’s</w:t>
      </w:r>
      <w:r>
        <w:rPr>
          <w:spacing w:val="-1"/>
        </w:rPr>
        <w:t xml:space="preserve"> </w:t>
      </w:r>
      <w:r>
        <w:t>reputation.</w:t>
      </w:r>
      <w:r>
        <w:rPr>
          <w:spacing w:val="-2"/>
        </w:rPr>
        <w:t xml:space="preserve"> </w:t>
      </w:r>
      <w:r>
        <w:t>TRG</w:t>
      </w:r>
      <w:r w:rsidR="00EC5B55">
        <w:t>C</w:t>
      </w:r>
      <w:r>
        <w:rPr>
          <w:spacing w:val="-3"/>
        </w:rPr>
        <w:t xml:space="preserve"> </w:t>
      </w:r>
      <w:r>
        <w:t>therefore</w:t>
      </w:r>
      <w:r>
        <w:rPr>
          <w:spacing w:val="-3"/>
        </w:rPr>
        <w:t xml:space="preserve"> </w:t>
      </w:r>
      <w:r>
        <w:t>takes</w:t>
      </w:r>
      <w:r>
        <w:rPr>
          <w:spacing w:val="-1"/>
        </w:rPr>
        <w:t xml:space="preserve"> </w:t>
      </w:r>
      <w:r>
        <w:t>these</w:t>
      </w:r>
      <w:r>
        <w:rPr>
          <w:spacing w:val="-3"/>
        </w:rPr>
        <w:t xml:space="preserve"> </w:t>
      </w:r>
      <w:r>
        <w:t>responsibilities</w:t>
      </w:r>
      <w:r>
        <w:rPr>
          <w:spacing w:val="-1"/>
        </w:rPr>
        <w:t xml:space="preserve"> </w:t>
      </w:r>
      <w:r>
        <w:t>seriously</w:t>
      </w:r>
      <w:r>
        <w:rPr>
          <w:spacing w:val="-3"/>
        </w:rPr>
        <w:t xml:space="preserve"> </w:t>
      </w:r>
      <w:r>
        <w:t>and</w:t>
      </w:r>
      <w:r>
        <w:rPr>
          <w:spacing w:val="-1"/>
        </w:rPr>
        <w:t xml:space="preserve"> </w:t>
      </w:r>
      <w:r>
        <w:t>expects</w:t>
      </w:r>
      <w:r>
        <w:rPr>
          <w:spacing w:val="-1"/>
        </w:rPr>
        <w:t xml:space="preserve"> </w:t>
      </w:r>
      <w:r>
        <w:t>the</w:t>
      </w:r>
      <w:r>
        <w:rPr>
          <w:spacing w:val="-4"/>
        </w:rPr>
        <w:t xml:space="preserve"> </w:t>
      </w:r>
      <w:r>
        <w:t>same of its employees and other associated persons.</w:t>
      </w:r>
    </w:p>
    <w:p w14:paraId="5746C098" w14:textId="77777777" w:rsidR="005D68C1" w:rsidRDefault="005D68C1">
      <w:pPr>
        <w:pStyle w:val="BodyText"/>
        <w:ind w:left="0"/>
      </w:pPr>
    </w:p>
    <w:p w14:paraId="50577E94" w14:textId="77777777" w:rsidR="005D68C1" w:rsidRPr="00EC5B55" w:rsidRDefault="00E60365">
      <w:pPr>
        <w:pStyle w:val="Heading1"/>
        <w:rPr>
          <w:color w:val="7030A0"/>
        </w:rPr>
      </w:pPr>
      <w:r w:rsidRPr="00EC5B55">
        <w:rPr>
          <w:color w:val="7030A0"/>
        </w:rPr>
        <w:t>WHAT</w:t>
      </w:r>
      <w:r w:rsidRPr="00EC5B55">
        <w:rPr>
          <w:color w:val="7030A0"/>
          <w:spacing w:val="-6"/>
        </w:rPr>
        <w:t xml:space="preserve"> </w:t>
      </w:r>
      <w:r w:rsidRPr="00EC5B55">
        <w:rPr>
          <w:color w:val="7030A0"/>
        </w:rPr>
        <w:t>IS</w:t>
      </w:r>
      <w:r w:rsidRPr="00EC5B55">
        <w:rPr>
          <w:color w:val="7030A0"/>
          <w:spacing w:val="-6"/>
        </w:rPr>
        <w:t xml:space="preserve"> </w:t>
      </w:r>
      <w:r w:rsidRPr="00EC5B55">
        <w:rPr>
          <w:color w:val="7030A0"/>
        </w:rPr>
        <w:t>FACILITATION</w:t>
      </w:r>
      <w:r w:rsidRPr="00EC5B55">
        <w:rPr>
          <w:color w:val="7030A0"/>
          <w:spacing w:val="-4"/>
        </w:rPr>
        <w:t xml:space="preserve"> </w:t>
      </w:r>
      <w:r w:rsidRPr="00EC5B55">
        <w:rPr>
          <w:color w:val="7030A0"/>
        </w:rPr>
        <w:t>OF</w:t>
      </w:r>
      <w:r w:rsidRPr="00EC5B55">
        <w:rPr>
          <w:color w:val="7030A0"/>
          <w:spacing w:val="-6"/>
        </w:rPr>
        <w:t xml:space="preserve"> </w:t>
      </w:r>
      <w:r w:rsidRPr="00EC5B55">
        <w:rPr>
          <w:color w:val="7030A0"/>
        </w:rPr>
        <w:t>TAX</w:t>
      </w:r>
      <w:r w:rsidRPr="00EC5B55">
        <w:rPr>
          <w:color w:val="7030A0"/>
          <w:spacing w:val="-4"/>
        </w:rPr>
        <w:t xml:space="preserve"> </w:t>
      </w:r>
      <w:r w:rsidRPr="00EC5B55">
        <w:rPr>
          <w:color w:val="7030A0"/>
          <w:spacing w:val="-2"/>
        </w:rPr>
        <w:t>EVASION?</w:t>
      </w:r>
    </w:p>
    <w:p w14:paraId="479FDB2B" w14:textId="77777777" w:rsidR="005D68C1" w:rsidRDefault="005D68C1">
      <w:pPr>
        <w:pStyle w:val="BodyText"/>
        <w:spacing w:before="1"/>
        <w:ind w:left="0"/>
        <w:rPr>
          <w:b/>
        </w:rPr>
      </w:pPr>
    </w:p>
    <w:p w14:paraId="5AA7CD92" w14:textId="77777777" w:rsidR="005D68C1" w:rsidRDefault="00E60365">
      <w:pPr>
        <w:pStyle w:val="BodyText"/>
        <w:jc w:val="both"/>
      </w:pPr>
      <w:r>
        <w:t>For</w:t>
      </w:r>
      <w:r>
        <w:rPr>
          <w:spacing w:val="-4"/>
        </w:rPr>
        <w:t xml:space="preserve"> </w:t>
      </w:r>
      <w:r>
        <w:t>the</w:t>
      </w:r>
      <w:r>
        <w:rPr>
          <w:spacing w:val="-5"/>
        </w:rPr>
        <w:t xml:space="preserve"> </w:t>
      </w:r>
      <w:r>
        <w:t>purposes</w:t>
      </w:r>
      <w:r>
        <w:rPr>
          <w:spacing w:val="-4"/>
        </w:rPr>
        <w:t xml:space="preserve"> </w:t>
      </w:r>
      <w:r>
        <w:t>of</w:t>
      </w:r>
      <w:r>
        <w:rPr>
          <w:spacing w:val="-5"/>
        </w:rPr>
        <w:t xml:space="preserve"> </w:t>
      </w:r>
      <w:r>
        <w:t>this</w:t>
      </w:r>
      <w:r>
        <w:rPr>
          <w:spacing w:val="-6"/>
        </w:rPr>
        <w:t xml:space="preserve"> </w:t>
      </w:r>
      <w:r>
        <w:rPr>
          <w:spacing w:val="-2"/>
        </w:rPr>
        <w:t>policy:</w:t>
      </w:r>
    </w:p>
    <w:p w14:paraId="728648C8" w14:textId="36B21301" w:rsidR="005D68C1" w:rsidRDefault="00E60365">
      <w:pPr>
        <w:pStyle w:val="BodyText"/>
        <w:spacing w:before="243"/>
        <w:ind w:right="32"/>
        <w:jc w:val="both"/>
      </w:pPr>
      <w:r>
        <w:rPr>
          <w:b/>
        </w:rPr>
        <w:t xml:space="preserve">Associates </w:t>
      </w:r>
      <w:r>
        <w:t>includes employees or</w:t>
      </w:r>
      <w:r>
        <w:rPr>
          <w:spacing w:val="-1"/>
        </w:rPr>
        <w:t xml:space="preserve"> </w:t>
      </w:r>
      <w:r>
        <w:t>an</w:t>
      </w:r>
      <w:r>
        <w:rPr>
          <w:spacing w:val="-2"/>
        </w:rPr>
        <w:t xml:space="preserve"> </w:t>
      </w:r>
      <w:r>
        <w:t>agent of</w:t>
      </w:r>
      <w:r>
        <w:rPr>
          <w:spacing w:val="-2"/>
        </w:rPr>
        <w:t xml:space="preserve"> </w:t>
      </w:r>
      <w:r>
        <w:t>TRG</w:t>
      </w:r>
      <w:r w:rsidR="00EC5B55">
        <w:t>C</w:t>
      </w:r>
      <w:r>
        <w:rPr>
          <w:spacing w:val="-2"/>
        </w:rPr>
        <w:t xml:space="preserve"> </w:t>
      </w:r>
      <w:r>
        <w:t>who</w:t>
      </w:r>
      <w:r>
        <w:rPr>
          <w:spacing w:val="-1"/>
        </w:rPr>
        <w:t xml:space="preserve"> </w:t>
      </w:r>
      <w:r>
        <w:t>is acting</w:t>
      </w:r>
      <w:r>
        <w:rPr>
          <w:spacing w:val="-1"/>
        </w:rPr>
        <w:t xml:space="preserve"> </w:t>
      </w:r>
      <w:r>
        <w:t>in the</w:t>
      </w:r>
      <w:r>
        <w:rPr>
          <w:spacing w:val="-2"/>
        </w:rPr>
        <w:t xml:space="preserve"> </w:t>
      </w:r>
      <w:r>
        <w:t>capacity of</w:t>
      </w:r>
      <w:r>
        <w:rPr>
          <w:spacing w:val="-2"/>
        </w:rPr>
        <w:t xml:space="preserve"> </w:t>
      </w:r>
      <w:r>
        <w:t>an agent, or</w:t>
      </w:r>
      <w:r>
        <w:rPr>
          <w:spacing w:val="-1"/>
        </w:rPr>
        <w:t xml:space="preserve"> </w:t>
      </w:r>
      <w:r>
        <w:t>any person</w:t>
      </w:r>
      <w:r>
        <w:rPr>
          <w:spacing w:val="-2"/>
        </w:rPr>
        <w:t xml:space="preserve"> </w:t>
      </w:r>
      <w:r>
        <w:t>who performs</w:t>
      </w:r>
      <w:r>
        <w:rPr>
          <w:spacing w:val="-7"/>
        </w:rPr>
        <w:t xml:space="preserve"> </w:t>
      </w:r>
      <w:r>
        <w:t>services</w:t>
      </w:r>
      <w:r>
        <w:rPr>
          <w:spacing w:val="-7"/>
        </w:rPr>
        <w:t xml:space="preserve"> </w:t>
      </w:r>
      <w:r>
        <w:t>for</w:t>
      </w:r>
      <w:r>
        <w:rPr>
          <w:spacing w:val="-7"/>
        </w:rPr>
        <w:t xml:space="preserve"> </w:t>
      </w:r>
      <w:r>
        <w:t>and</w:t>
      </w:r>
      <w:r>
        <w:rPr>
          <w:spacing w:val="-7"/>
        </w:rPr>
        <w:t xml:space="preserve"> </w:t>
      </w:r>
      <w:r>
        <w:t>on</w:t>
      </w:r>
      <w:r>
        <w:rPr>
          <w:spacing w:val="-7"/>
        </w:rPr>
        <w:t xml:space="preserve"> </w:t>
      </w:r>
      <w:r>
        <w:t>behalf</w:t>
      </w:r>
      <w:r>
        <w:rPr>
          <w:spacing w:val="-7"/>
        </w:rPr>
        <w:t xml:space="preserve"> </w:t>
      </w:r>
      <w:r>
        <w:t>of</w:t>
      </w:r>
      <w:r>
        <w:rPr>
          <w:spacing w:val="-6"/>
        </w:rPr>
        <w:t xml:space="preserve"> </w:t>
      </w:r>
      <w:r>
        <w:t>TRG</w:t>
      </w:r>
      <w:r w:rsidR="00EC5B55">
        <w:t>C</w:t>
      </w:r>
      <w:r>
        <w:rPr>
          <w:spacing w:val="-8"/>
        </w:rPr>
        <w:t xml:space="preserve"> </w:t>
      </w:r>
      <w:r>
        <w:t>who</w:t>
      </w:r>
      <w:r>
        <w:rPr>
          <w:spacing w:val="-7"/>
        </w:rPr>
        <w:t xml:space="preserve"> </w:t>
      </w:r>
      <w:r>
        <w:t>is</w:t>
      </w:r>
      <w:r>
        <w:rPr>
          <w:spacing w:val="-7"/>
        </w:rPr>
        <w:t xml:space="preserve"> </w:t>
      </w:r>
      <w:r>
        <w:t>acting</w:t>
      </w:r>
      <w:r>
        <w:rPr>
          <w:spacing w:val="-7"/>
        </w:rPr>
        <w:t xml:space="preserve"> </w:t>
      </w:r>
      <w:r>
        <w:t>in</w:t>
      </w:r>
      <w:r>
        <w:rPr>
          <w:spacing w:val="-5"/>
        </w:rPr>
        <w:t xml:space="preserve"> </w:t>
      </w:r>
      <w:r>
        <w:t>the</w:t>
      </w:r>
      <w:r>
        <w:rPr>
          <w:spacing w:val="-8"/>
        </w:rPr>
        <w:t xml:space="preserve"> </w:t>
      </w:r>
      <w:r>
        <w:t>capacity</w:t>
      </w:r>
      <w:r>
        <w:rPr>
          <w:spacing w:val="-6"/>
        </w:rPr>
        <w:t xml:space="preserve"> </w:t>
      </w:r>
      <w:r>
        <w:t>of</w:t>
      </w:r>
      <w:r>
        <w:rPr>
          <w:spacing w:val="-8"/>
        </w:rPr>
        <w:t xml:space="preserve"> </w:t>
      </w:r>
      <w:r>
        <w:t>a</w:t>
      </w:r>
      <w:r>
        <w:rPr>
          <w:spacing w:val="-7"/>
        </w:rPr>
        <w:t xml:space="preserve"> </w:t>
      </w:r>
      <w:r>
        <w:t>person</w:t>
      </w:r>
      <w:r>
        <w:rPr>
          <w:spacing w:val="-7"/>
        </w:rPr>
        <w:t xml:space="preserve"> </w:t>
      </w:r>
      <w:r>
        <w:t>or</w:t>
      </w:r>
      <w:r>
        <w:rPr>
          <w:spacing w:val="-7"/>
        </w:rPr>
        <w:t xml:space="preserve"> </w:t>
      </w:r>
      <w:r>
        <w:t>business</w:t>
      </w:r>
      <w:r>
        <w:rPr>
          <w:spacing w:val="-7"/>
        </w:rPr>
        <w:t xml:space="preserve"> </w:t>
      </w:r>
      <w:r>
        <w:t>performing</w:t>
      </w:r>
      <w:r>
        <w:rPr>
          <w:spacing w:val="-7"/>
        </w:rPr>
        <w:t xml:space="preserve"> </w:t>
      </w:r>
      <w:r>
        <w:t xml:space="preserve">such </w:t>
      </w:r>
      <w:r>
        <w:rPr>
          <w:spacing w:val="-2"/>
        </w:rPr>
        <w:t>services.</w:t>
      </w:r>
    </w:p>
    <w:p w14:paraId="24A30C55" w14:textId="77777777" w:rsidR="005D68C1" w:rsidRDefault="005D68C1">
      <w:pPr>
        <w:pStyle w:val="BodyText"/>
        <w:ind w:left="0"/>
      </w:pPr>
    </w:p>
    <w:p w14:paraId="1E1CCD1B" w14:textId="77777777" w:rsidR="005D68C1" w:rsidRDefault="00E60365">
      <w:pPr>
        <w:pStyle w:val="BodyText"/>
        <w:ind w:right="30"/>
        <w:jc w:val="both"/>
      </w:pPr>
      <w:r>
        <w:rPr>
          <w:b/>
        </w:rPr>
        <w:t xml:space="preserve">Tax Evasion </w:t>
      </w:r>
      <w:r>
        <w:t>means an offence of cheating the public revenue or fraudulently evading UK tax and is a criminal offence. The offence requires an element of fraud, which means there must be deliberate action or omission with dishonest intent.</w:t>
      </w:r>
    </w:p>
    <w:p w14:paraId="51F54F70" w14:textId="77777777" w:rsidR="005D68C1" w:rsidRDefault="005D68C1">
      <w:pPr>
        <w:pStyle w:val="BodyText"/>
        <w:spacing w:before="1"/>
        <w:ind w:left="0"/>
      </w:pPr>
    </w:p>
    <w:p w14:paraId="4AF5523B" w14:textId="77777777" w:rsidR="005D68C1" w:rsidRDefault="00E60365">
      <w:pPr>
        <w:pStyle w:val="BodyText"/>
        <w:ind w:right="22"/>
        <w:jc w:val="both"/>
      </w:pPr>
      <w:r>
        <w:rPr>
          <w:b/>
        </w:rPr>
        <w:t xml:space="preserve">Foreign Tax Evasion </w:t>
      </w:r>
      <w:r>
        <w:t>means evading tax in a foreign country, provided that the conduct is an offence in that country</w:t>
      </w:r>
      <w:r>
        <w:rPr>
          <w:spacing w:val="-12"/>
        </w:rPr>
        <w:t xml:space="preserve"> </w:t>
      </w:r>
      <w:r>
        <w:t>and</w:t>
      </w:r>
      <w:r>
        <w:rPr>
          <w:spacing w:val="-11"/>
        </w:rPr>
        <w:t xml:space="preserve"> </w:t>
      </w:r>
      <w:r>
        <w:t>would</w:t>
      </w:r>
      <w:r>
        <w:rPr>
          <w:spacing w:val="-11"/>
        </w:rPr>
        <w:t xml:space="preserve"> </w:t>
      </w:r>
      <w:r>
        <w:t>be</w:t>
      </w:r>
      <w:r>
        <w:rPr>
          <w:spacing w:val="-12"/>
        </w:rPr>
        <w:t xml:space="preserve"> </w:t>
      </w:r>
      <w:r>
        <w:t>a</w:t>
      </w:r>
      <w:r>
        <w:rPr>
          <w:spacing w:val="-11"/>
        </w:rPr>
        <w:t xml:space="preserve"> </w:t>
      </w:r>
      <w:r>
        <w:t>criminal</w:t>
      </w:r>
      <w:r>
        <w:rPr>
          <w:spacing w:val="-11"/>
        </w:rPr>
        <w:t xml:space="preserve"> </w:t>
      </w:r>
      <w:r>
        <w:t>offence</w:t>
      </w:r>
      <w:r>
        <w:rPr>
          <w:spacing w:val="-12"/>
        </w:rPr>
        <w:t xml:space="preserve"> </w:t>
      </w:r>
      <w:r>
        <w:t>if</w:t>
      </w:r>
      <w:r>
        <w:rPr>
          <w:spacing w:val="-11"/>
        </w:rPr>
        <w:t xml:space="preserve"> </w:t>
      </w:r>
      <w:r>
        <w:t>committed</w:t>
      </w:r>
      <w:r>
        <w:rPr>
          <w:spacing w:val="-11"/>
        </w:rPr>
        <w:t xml:space="preserve"> </w:t>
      </w:r>
      <w:r>
        <w:t>in</w:t>
      </w:r>
      <w:r>
        <w:rPr>
          <w:spacing w:val="-12"/>
        </w:rPr>
        <w:t xml:space="preserve"> </w:t>
      </w:r>
      <w:r>
        <w:t>the</w:t>
      </w:r>
      <w:r>
        <w:rPr>
          <w:spacing w:val="-11"/>
        </w:rPr>
        <w:t xml:space="preserve"> </w:t>
      </w:r>
      <w:r>
        <w:t>UK.</w:t>
      </w:r>
      <w:r>
        <w:rPr>
          <w:spacing w:val="-11"/>
        </w:rPr>
        <w:t xml:space="preserve"> </w:t>
      </w:r>
      <w:r>
        <w:t>As</w:t>
      </w:r>
      <w:r>
        <w:rPr>
          <w:spacing w:val="-11"/>
        </w:rPr>
        <w:t xml:space="preserve"> </w:t>
      </w:r>
      <w:r>
        <w:t>with</w:t>
      </w:r>
      <w:r>
        <w:rPr>
          <w:spacing w:val="-12"/>
        </w:rPr>
        <w:t xml:space="preserve"> </w:t>
      </w:r>
      <w:r>
        <w:t>Tax</w:t>
      </w:r>
      <w:r>
        <w:rPr>
          <w:spacing w:val="-11"/>
        </w:rPr>
        <w:t xml:space="preserve"> </w:t>
      </w:r>
      <w:r>
        <w:t>Evasion,</w:t>
      </w:r>
      <w:r>
        <w:rPr>
          <w:spacing w:val="-6"/>
        </w:rPr>
        <w:t xml:space="preserve"> </w:t>
      </w:r>
      <w:r>
        <w:t>the</w:t>
      </w:r>
      <w:r>
        <w:rPr>
          <w:spacing w:val="-11"/>
        </w:rPr>
        <w:t xml:space="preserve"> </w:t>
      </w:r>
      <w:r>
        <w:t>element</w:t>
      </w:r>
      <w:r>
        <w:rPr>
          <w:spacing w:val="-10"/>
        </w:rPr>
        <w:t xml:space="preserve"> </w:t>
      </w:r>
      <w:r>
        <w:t>of</w:t>
      </w:r>
      <w:r>
        <w:rPr>
          <w:spacing w:val="-12"/>
        </w:rPr>
        <w:t xml:space="preserve"> </w:t>
      </w:r>
      <w:r>
        <w:t>fraud</w:t>
      </w:r>
      <w:r>
        <w:rPr>
          <w:spacing w:val="-11"/>
        </w:rPr>
        <w:t xml:space="preserve"> </w:t>
      </w:r>
      <w:r>
        <w:t>means there must be deliberate action, or omission with dishonest intent.</w:t>
      </w:r>
    </w:p>
    <w:p w14:paraId="40607368" w14:textId="77777777" w:rsidR="005D68C1" w:rsidRDefault="005D68C1">
      <w:pPr>
        <w:pStyle w:val="BodyText"/>
        <w:ind w:left="0"/>
      </w:pPr>
    </w:p>
    <w:p w14:paraId="4F382BAE" w14:textId="77777777" w:rsidR="005D68C1" w:rsidRDefault="00E60365">
      <w:pPr>
        <w:pStyle w:val="BodyText"/>
        <w:spacing w:before="1"/>
        <w:ind w:right="22"/>
        <w:jc w:val="both"/>
      </w:pPr>
      <w:r>
        <w:rPr>
          <w:b/>
        </w:rPr>
        <w:t>Tax</w:t>
      </w:r>
      <w:r>
        <w:rPr>
          <w:b/>
          <w:spacing w:val="40"/>
        </w:rPr>
        <w:t xml:space="preserve"> </w:t>
      </w:r>
      <w:r>
        <w:rPr>
          <w:b/>
        </w:rPr>
        <w:t>Evasion</w:t>
      </w:r>
      <w:r>
        <w:rPr>
          <w:b/>
          <w:spacing w:val="40"/>
        </w:rPr>
        <w:t xml:space="preserve"> </w:t>
      </w:r>
      <w:r>
        <w:rPr>
          <w:b/>
        </w:rPr>
        <w:t>Facilitation</w:t>
      </w:r>
      <w:r>
        <w:rPr>
          <w:b/>
          <w:spacing w:val="40"/>
        </w:rPr>
        <w:t xml:space="preserve"> </w:t>
      </w:r>
      <w:r>
        <w:t>means</w:t>
      </w:r>
      <w:r>
        <w:rPr>
          <w:spacing w:val="40"/>
        </w:rPr>
        <w:t xml:space="preserve"> </w:t>
      </w:r>
      <w:r>
        <w:t>being</w:t>
      </w:r>
      <w:r>
        <w:rPr>
          <w:spacing w:val="40"/>
        </w:rPr>
        <w:t xml:space="preserve"> </w:t>
      </w:r>
      <w:r>
        <w:t>knowingly</w:t>
      </w:r>
      <w:r>
        <w:rPr>
          <w:spacing w:val="40"/>
        </w:rPr>
        <w:t xml:space="preserve"> </w:t>
      </w:r>
      <w:r>
        <w:t>involved</w:t>
      </w:r>
      <w:r>
        <w:rPr>
          <w:spacing w:val="40"/>
        </w:rPr>
        <w:t xml:space="preserve"> </w:t>
      </w:r>
      <w:r>
        <w:t>in,</w:t>
      </w:r>
      <w:r>
        <w:rPr>
          <w:spacing w:val="40"/>
        </w:rPr>
        <w:t xml:space="preserve"> </w:t>
      </w:r>
      <w:r>
        <w:t>or</w:t>
      </w:r>
      <w:r>
        <w:rPr>
          <w:spacing w:val="40"/>
        </w:rPr>
        <w:t xml:space="preserve"> </w:t>
      </w:r>
      <w:r>
        <w:t>taking</w:t>
      </w:r>
      <w:r>
        <w:rPr>
          <w:spacing w:val="40"/>
        </w:rPr>
        <w:t xml:space="preserve"> </w:t>
      </w:r>
      <w:r>
        <w:t>steps</w:t>
      </w:r>
      <w:r>
        <w:rPr>
          <w:spacing w:val="40"/>
        </w:rPr>
        <w:t xml:space="preserve"> </w:t>
      </w:r>
      <w:r>
        <w:t>with</w:t>
      </w:r>
      <w:r>
        <w:rPr>
          <w:spacing w:val="40"/>
        </w:rPr>
        <w:t xml:space="preserve"> </w:t>
      </w:r>
      <w:r>
        <w:t>a</w:t>
      </w:r>
      <w:r>
        <w:rPr>
          <w:spacing w:val="40"/>
        </w:rPr>
        <w:t xml:space="preserve"> </w:t>
      </w:r>
      <w:r>
        <w:t>view</w:t>
      </w:r>
      <w:r>
        <w:rPr>
          <w:spacing w:val="40"/>
        </w:rPr>
        <w:t xml:space="preserve"> </w:t>
      </w:r>
      <w:r>
        <w:t>to,</w:t>
      </w:r>
      <w:r>
        <w:rPr>
          <w:spacing w:val="40"/>
        </w:rPr>
        <w:t xml:space="preserve"> </w:t>
      </w:r>
      <w:r>
        <w:t>the fraudulent evasion of</w:t>
      </w:r>
      <w:r>
        <w:rPr>
          <w:spacing w:val="-3"/>
        </w:rPr>
        <w:t xml:space="preserve"> </w:t>
      </w:r>
      <w:r>
        <w:t>tax</w:t>
      </w:r>
      <w:r>
        <w:rPr>
          <w:spacing w:val="-2"/>
        </w:rPr>
        <w:t xml:space="preserve"> </w:t>
      </w:r>
      <w:r>
        <w:t>(whether UK</w:t>
      </w:r>
      <w:r>
        <w:rPr>
          <w:spacing w:val="-2"/>
        </w:rPr>
        <w:t xml:space="preserve"> </w:t>
      </w:r>
      <w:r>
        <w:t>tax</w:t>
      </w:r>
      <w:r>
        <w:rPr>
          <w:spacing w:val="-2"/>
        </w:rPr>
        <w:t xml:space="preserve"> </w:t>
      </w:r>
      <w:r>
        <w:t>or</w:t>
      </w:r>
      <w:r>
        <w:rPr>
          <w:spacing w:val="-2"/>
        </w:rPr>
        <w:t xml:space="preserve"> </w:t>
      </w:r>
      <w:r>
        <w:t>tax in a foreign country) by another person, or aiding, abetting, counselling or procuring the commission of that offence. Tax Evasion Facilitation is a criminal offence where it is done deliberately and dishonestly.</w:t>
      </w:r>
    </w:p>
    <w:p w14:paraId="38F09651" w14:textId="77777777" w:rsidR="005D68C1" w:rsidRDefault="00E60365">
      <w:pPr>
        <w:pStyle w:val="BodyText"/>
        <w:spacing w:before="242"/>
        <w:ind w:right="25"/>
        <w:jc w:val="both"/>
      </w:pPr>
      <w:r>
        <w:t>Tax Evasion is not the same as tax avoidance or tax planning. Tax Evasion involves deliberate and dishonest conduct. Tax avoidance is not illegal and involves taking steps, within the law, to minimise tax payable (or maximise tax reliefs).</w:t>
      </w:r>
    </w:p>
    <w:p w14:paraId="00C36EAE" w14:textId="77777777" w:rsidR="005D68C1" w:rsidRDefault="005D68C1">
      <w:pPr>
        <w:pStyle w:val="BodyText"/>
        <w:jc w:val="both"/>
        <w:sectPr w:rsidR="005D68C1">
          <w:type w:val="continuous"/>
          <w:pgSz w:w="11910" w:h="16840"/>
          <w:pgMar w:top="6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6479C71A" w14:textId="77777777" w:rsidR="005D68C1" w:rsidRDefault="00E60365">
      <w:pPr>
        <w:pStyle w:val="BodyText"/>
        <w:spacing w:before="43"/>
        <w:ind w:right="18"/>
        <w:jc w:val="both"/>
      </w:pPr>
      <w:r>
        <w:lastRenderedPageBreak/>
        <w:t>Tax means all forms of UK taxation, including but not limited to corporation tax, income tax, value added tax, stamp duty, stamp duty land tax, national insurance contributions (and their equivalents in any non-UK jurisdiction) and includes duty and any other form of taxation (however described).</w:t>
      </w:r>
    </w:p>
    <w:p w14:paraId="2ED80BA3" w14:textId="77777777" w:rsidR="005D68C1" w:rsidRDefault="005D68C1">
      <w:pPr>
        <w:pStyle w:val="BodyText"/>
        <w:ind w:left="0"/>
      </w:pPr>
    </w:p>
    <w:p w14:paraId="31432D54" w14:textId="77777777" w:rsidR="005D68C1" w:rsidRDefault="00E60365">
      <w:pPr>
        <w:pStyle w:val="BodyText"/>
        <w:spacing w:before="1"/>
        <w:ind w:right="20"/>
        <w:jc w:val="both"/>
      </w:pPr>
      <w:r>
        <w:t>Under the Criminal Finances Act 2017, a separate criminal offence is automatically committed by a corporate entity or partnership where the Tax Evasion is facilitated by a person acting in the capacity of an “associated person” to</w:t>
      </w:r>
      <w:r>
        <w:rPr>
          <w:spacing w:val="-1"/>
        </w:rPr>
        <w:t xml:space="preserve"> </w:t>
      </w:r>
      <w:r>
        <w:t>that</w:t>
      </w:r>
      <w:r>
        <w:rPr>
          <w:spacing w:val="-1"/>
        </w:rPr>
        <w:t xml:space="preserve"> </w:t>
      </w:r>
      <w:r>
        <w:t>body.</w:t>
      </w:r>
      <w:r>
        <w:rPr>
          <w:spacing w:val="-2"/>
        </w:rPr>
        <w:t xml:space="preserve"> </w:t>
      </w:r>
      <w:r>
        <w:t>For the</w:t>
      </w:r>
      <w:r>
        <w:rPr>
          <w:spacing w:val="-6"/>
        </w:rPr>
        <w:t xml:space="preserve"> </w:t>
      </w:r>
      <w:r>
        <w:t>offence</w:t>
      </w:r>
      <w:r>
        <w:rPr>
          <w:spacing w:val="-1"/>
        </w:rPr>
        <w:t xml:space="preserve"> </w:t>
      </w:r>
      <w:r>
        <w:t>to be</w:t>
      </w:r>
      <w:r>
        <w:rPr>
          <w:spacing w:val="-1"/>
        </w:rPr>
        <w:t xml:space="preserve"> </w:t>
      </w:r>
      <w:r>
        <w:t>made</w:t>
      </w:r>
      <w:r>
        <w:rPr>
          <w:spacing w:val="-1"/>
        </w:rPr>
        <w:t xml:space="preserve"> </w:t>
      </w:r>
      <w:r>
        <w:t>out,</w:t>
      </w:r>
      <w:r>
        <w:rPr>
          <w:spacing w:val="-1"/>
        </w:rPr>
        <w:t xml:space="preserve"> </w:t>
      </w:r>
      <w:r>
        <w:t>the</w:t>
      </w:r>
      <w:r>
        <w:rPr>
          <w:spacing w:val="-1"/>
        </w:rPr>
        <w:t xml:space="preserve"> </w:t>
      </w:r>
      <w:r>
        <w:t>associated person</w:t>
      </w:r>
      <w:r>
        <w:rPr>
          <w:spacing w:val="-1"/>
        </w:rPr>
        <w:t xml:space="preserve"> </w:t>
      </w:r>
      <w:r>
        <w:t>must</w:t>
      </w:r>
      <w:r>
        <w:rPr>
          <w:spacing w:val="-2"/>
        </w:rPr>
        <w:t xml:space="preserve"> </w:t>
      </w:r>
      <w:r>
        <w:t>deliberately and</w:t>
      </w:r>
      <w:r>
        <w:rPr>
          <w:spacing w:val="-2"/>
        </w:rPr>
        <w:t xml:space="preserve"> </w:t>
      </w:r>
      <w:r>
        <w:t>dishonestly take action to facilitate the Tax Evasion by the taxpayer. If the associated person accidentally, ignorantly or negligently facilitates the Tax Evasion, then the corporate offence will not have been committed. However, a deliberate failure to report suspected Tax Evasion, or “turning a blind eye” to suspicious activity could amount to criminal facilitation of Tax Evasion.</w:t>
      </w:r>
    </w:p>
    <w:p w14:paraId="792EC36F" w14:textId="701EF02B" w:rsidR="005D68C1" w:rsidRDefault="00E60365">
      <w:pPr>
        <w:pStyle w:val="BodyText"/>
        <w:spacing w:before="242"/>
        <w:ind w:right="30"/>
        <w:jc w:val="both"/>
      </w:pPr>
      <w:r>
        <w:t>TRG</w:t>
      </w:r>
      <w:r w:rsidR="00EC5B55">
        <w:t>C</w:t>
      </w:r>
      <w:r>
        <w:t xml:space="preserve"> does not have to have deliberately or dishonestly facilitated the Tax Evasion itself. The fact that the associated person has done so creates the liability for TRG</w:t>
      </w:r>
      <w:r w:rsidR="00EC5B55">
        <w:t>C</w:t>
      </w:r>
      <w:r>
        <w:t>.</w:t>
      </w:r>
    </w:p>
    <w:p w14:paraId="120C63F3" w14:textId="77777777" w:rsidR="005D68C1" w:rsidRDefault="005D68C1">
      <w:pPr>
        <w:pStyle w:val="BodyText"/>
        <w:spacing w:before="2"/>
        <w:ind w:left="0"/>
      </w:pPr>
    </w:p>
    <w:p w14:paraId="0063270A" w14:textId="77777777" w:rsidR="005D68C1" w:rsidRPr="00EC5B55" w:rsidRDefault="00E60365">
      <w:pPr>
        <w:pStyle w:val="Heading1"/>
        <w:jc w:val="both"/>
        <w:rPr>
          <w:color w:val="7030A0"/>
        </w:rPr>
      </w:pPr>
      <w:r w:rsidRPr="00EC5B55">
        <w:rPr>
          <w:color w:val="7030A0"/>
        </w:rPr>
        <w:t>YOUR</w:t>
      </w:r>
      <w:r w:rsidRPr="00EC5B55">
        <w:rPr>
          <w:color w:val="7030A0"/>
          <w:spacing w:val="-7"/>
        </w:rPr>
        <w:t xml:space="preserve"> </w:t>
      </w:r>
      <w:r w:rsidRPr="00EC5B55">
        <w:rPr>
          <w:color w:val="7030A0"/>
          <w:spacing w:val="-2"/>
        </w:rPr>
        <w:t>RESPONSIBILITIES</w:t>
      </w:r>
    </w:p>
    <w:p w14:paraId="76DD623A" w14:textId="6DF09708" w:rsidR="005D68C1" w:rsidRDefault="00E60365">
      <w:pPr>
        <w:pStyle w:val="BodyText"/>
        <w:spacing w:before="243"/>
        <w:ind w:right="34"/>
        <w:jc w:val="both"/>
      </w:pPr>
      <w:r>
        <w:t>You</w:t>
      </w:r>
      <w:r>
        <w:rPr>
          <w:spacing w:val="-12"/>
        </w:rPr>
        <w:t xml:space="preserve"> </w:t>
      </w:r>
      <w:r>
        <w:t>must</w:t>
      </w:r>
      <w:r>
        <w:rPr>
          <w:spacing w:val="-11"/>
        </w:rPr>
        <w:t xml:space="preserve"> </w:t>
      </w:r>
      <w:r>
        <w:t>ensure</w:t>
      </w:r>
      <w:r>
        <w:rPr>
          <w:spacing w:val="-11"/>
        </w:rPr>
        <w:t xml:space="preserve"> </w:t>
      </w:r>
      <w:r>
        <w:t>that</w:t>
      </w:r>
      <w:r>
        <w:rPr>
          <w:spacing w:val="-12"/>
        </w:rPr>
        <w:t xml:space="preserve"> </w:t>
      </w:r>
      <w:r>
        <w:t>you</w:t>
      </w:r>
      <w:r>
        <w:rPr>
          <w:spacing w:val="-11"/>
        </w:rPr>
        <w:t xml:space="preserve"> </w:t>
      </w:r>
      <w:r>
        <w:t>read,</w:t>
      </w:r>
      <w:r>
        <w:rPr>
          <w:spacing w:val="-11"/>
        </w:rPr>
        <w:t xml:space="preserve"> </w:t>
      </w:r>
      <w:r>
        <w:t>understand</w:t>
      </w:r>
      <w:r>
        <w:rPr>
          <w:spacing w:val="-12"/>
        </w:rPr>
        <w:t xml:space="preserve"> </w:t>
      </w:r>
      <w:r>
        <w:t>and</w:t>
      </w:r>
      <w:r>
        <w:rPr>
          <w:spacing w:val="-11"/>
        </w:rPr>
        <w:t xml:space="preserve"> </w:t>
      </w:r>
      <w:r>
        <w:t>comply</w:t>
      </w:r>
      <w:r>
        <w:rPr>
          <w:spacing w:val="-11"/>
        </w:rPr>
        <w:t xml:space="preserve"> </w:t>
      </w:r>
      <w:r>
        <w:t>with</w:t>
      </w:r>
      <w:r>
        <w:rPr>
          <w:spacing w:val="-12"/>
        </w:rPr>
        <w:t xml:space="preserve"> </w:t>
      </w:r>
      <w:r>
        <w:t>this</w:t>
      </w:r>
      <w:r>
        <w:rPr>
          <w:spacing w:val="-11"/>
        </w:rPr>
        <w:t xml:space="preserve"> </w:t>
      </w:r>
      <w:r>
        <w:t>policy.</w:t>
      </w:r>
      <w:r>
        <w:rPr>
          <w:spacing w:val="-11"/>
        </w:rPr>
        <w:t xml:space="preserve"> </w:t>
      </w:r>
      <w:r>
        <w:t>The</w:t>
      </w:r>
      <w:r>
        <w:rPr>
          <w:spacing w:val="-11"/>
        </w:rPr>
        <w:t xml:space="preserve"> </w:t>
      </w:r>
      <w:r>
        <w:t>prevention,</w:t>
      </w:r>
      <w:r>
        <w:rPr>
          <w:spacing w:val="-12"/>
        </w:rPr>
        <w:t xml:space="preserve"> </w:t>
      </w:r>
      <w:r>
        <w:t>detection</w:t>
      </w:r>
      <w:r>
        <w:rPr>
          <w:spacing w:val="-11"/>
        </w:rPr>
        <w:t xml:space="preserve"> </w:t>
      </w:r>
      <w:r>
        <w:t>and</w:t>
      </w:r>
      <w:r>
        <w:rPr>
          <w:spacing w:val="-11"/>
        </w:rPr>
        <w:t xml:space="preserve"> </w:t>
      </w:r>
      <w:r>
        <w:t>reporting of Tax Evasion and Foreign Tax Evasion are the responsibility of all those working for TRG</w:t>
      </w:r>
      <w:r w:rsidR="00EC5B55">
        <w:t>C</w:t>
      </w:r>
      <w:r>
        <w:t>.</w:t>
      </w:r>
    </w:p>
    <w:p w14:paraId="260E42BC" w14:textId="77777777" w:rsidR="005D68C1" w:rsidRDefault="005D68C1">
      <w:pPr>
        <w:pStyle w:val="BodyText"/>
        <w:ind w:left="0"/>
      </w:pPr>
    </w:p>
    <w:p w14:paraId="0C22EB4F" w14:textId="77777777" w:rsidR="005D68C1" w:rsidRDefault="00E60365">
      <w:pPr>
        <w:pStyle w:val="BodyText"/>
        <w:ind w:right="28"/>
        <w:jc w:val="both"/>
      </w:pPr>
      <w:r>
        <w:t>You</w:t>
      </w:r>
      <w:r>
        <w:rPr>
          <w:spacing w:val="-6"/>
        </w:rPr>
        <w:t xml:space="preserve"> </w:t>
      </w:r>
      <w:r>
        <w:t>are</w:t>
      </w:r>
      <w:r>
        <w:rPr>
          <w:spacing w:val="-8"/>
        </w:rPr>
        <w:t xml:space="preserve"> </w:t>
      </w:r>
      <w:r>
        <w:t>required</w:t>
      </w:r>
      <w:r>
        <w:rPr>
          <w:spacing w:val="-6"/>
        </w:rPr>
        <w:t xml:space="preserve"> </w:t>
      </w:r>
      <w:r>
        <w:t>to</w:t>
      </w:r>
      <w:r>
        <w:rPr>
          <w:spacing w:val="-6"/>
        </w:rPr>
        <w:t xml:space="preserve"> </w:t>
      </w:r>
      <w:r>
        <w:t>avoid</w:t>
      </w:r>
      <w:r>
        <w:rPr>
          <w:spacing w:val="-6"/>
        </w:rPr>
        <w:t xml:space="preserve"> </w:t>
      </w:r>
      <w:r>
        <w:t>any</w:t>
      </w:r>
      <w:r>
        <w:rPr>
          <w:spacing w:val="-4"/>
        </w:rPr>
        <w:t xml:space="preserve"> </w:t>
      </w:r>
      <w:r>
        <w:t>activity</w:t>
      </w:r>
      <w:r>
        <w:rPr>
          <w:spacing w:val="-6"/>
        </w:rPr>
        <w:t xml:space="preserve"> </w:t>
      </w:r>
      <w:r>
        <w:t>that</w:t>
      </w:r>
      <w:r>
        <w:rPr>
          <w:spacing w:val="-6"/>
        </w:rPr>
        <w:t xml:space="preserve"> </w:t>
      </w:r>
      <w:r>
        <w:t>might</w:t>
      </w:r>
      <w:r>
        <w:rPr>
          <w:spacing w:val="-6"/>
        </w:rPr>
        <w:t xml:space="preserve"> </w:t>
      </w:r>
      <w:r>
        <w:t>lead</w:t>
      </w:r>
      <w:r>
        <w:rPr>
          <w:spacing w:val="-6"/>
        </w:rPr>
        <w:t xml:space="preserve"> </w:t>
      </w:r>
      <w:r>
        <w:t>to</w:t>
      </w:r>
      <w:r>
        <w:rPr>
          <w:spacing w:val="-6"/>
        </w:rPr>
        <w:t xml:space="preserve"> </w:t>
      </w:r>
      <w:r>
        <w:t>breach</w:t>
      </w:r>
      <w:r>
        <w:rPr>
          <w:spacing w:val="-6"/>
        </w:rPr>
        <w:t xml:space="preserve"> </w:t>
      </w:r>
      <w:r>
        <w:t>of</w:t>
      </w:r>
      <w:r>
        <w:rPr>
          <w:spacing w:val="-8"/>
        </w:rPr>
        <w:t xml:space="preserve"> </w:t>
      </w:r>
      <w:r>
        <w:t>this</w:t>
      </w:r>
      <w:r>
        <w:rPr>
          <w:spacing w:val="-6"/>
        </w:rPr>
        <w:t xml:space="preserve"> </w:t>
      </w:r>
      <w:r>
        <w:t>policy.</w:t>
      </w:r>
      <w:r>
        <w:rPr>
          <w:spacing w:val="-7"/>
        </w:rPr>
        <w:t xml:space="preserve"> </w:t>
      </w:r>
      <w:r>
        <w:t>You</w:t>
      </w:r>
      <w:r>
        <w:rPr>
          <w:spacing w:val="-6"/>
        </w:rPr>
        <w:t xml:space="preserve"> </w:t>
      </w:r>
      <w:r>
        <w:t>are</w:t>
      </w:r>
      <w:r>
        <w:rPr>
          <w:spacing w:val="-5"/>
        </w:rPr>
        <w:t xml:space="preserve"> </w:t>
      </w:r>
      <w:r>
        <w:t>encouraged</w:t>
      </w:r>
      <w:r>
        <w:rPr>
          <w:spacing w:val="-6"/>
        </w:rPr>
        <w:t xml:space="preserve"> </w:t>
      </w:r>
      <w:r>
        <w:t>to</w:t>
      </w:r>
      <w:r>
        <w:rPr>
          <w:spacing w:val="-6"/>
        </w:rPr>
        <w:t xml:space="preserve"> </w:t>
      </w:r>
      <w:r>
        <w:t>notify</w:t>
      </w:r>
      <w:r>
        <w:rPr>
          <w:spacing w:val="-6"/>
        </w:rPr>
        <w:t xml:space="preserve"> </w:t>
      </w:r>
      <w:r>
        <w:t>your line manager if you believe or suspect that a breach of this policy has occurred or may occur at the earliest possible stage.</w:t>
      </w:r>
    </w:p>
    <w:p w14:paraId="32A9F457" w14:textId="77777777" w:rsidR="005D68C1" w:rsidRDefault="005D68C1">
      <w:pPr>
        <w:pStyle w:val="BodyText"/>
        <w:ind w:left="0"/>
      </w:pPr>
    </w:p>
    <w:p w14:paraId="3D0F81C0" w14:textId="77777777" w:rsidR="005D68C1" w:rsidRDefault="00E60365">
      <w:pPr>
        <w:pStyle w:val="BodyText"/>
        <w:ind w:right="26"/>
        <w:jc w:val="both"/>
      </w:pPr>
      <w:r>
        <w:t>If</w:t>
      </w:r>
      <w:r>
        <w:rPr>
          <w:spacing w:val="-1"/>
        </w:rPr>
        <w:t xml:space="preserve"> </w:t>
      </w:r>
      <w:r>
        <w:t>you become</w:t>
      </w:r>
      <w:r>
        <w:rPr>
          <w:spacing w:val="-1"/>
        </w:rPr>
        <w:t xml:space="preserve"> </w:t>
      </w:r>
      <w:r>
        <w:t>aware of</w:t>
      </w:r>
      <w:r>
        <w:rPr>
          <w:spacing w:val="-1"/>
        </w:rPr>
        <w:t xml:space="preserve"> </w:t>
      </w:r>
      <w:r>
        <w:t>any fraudulent evasion</w:t>
      </w:r>
      <w:r>
        <w:rPr>
          <w:spacing w:val="-1"/>
        </w:rPr>
        <w:t xml:space="preserve"> </w:t>
      </w:r>
      <w:r>
        <w:t>of</w:t>
      </w:r>
      <w:r>
        <w:rPr>
          <w:spacing w:val="-1"/>
        </w:rPr>
        <w:t xml:space="preserve"> </w:t>
      </w:r>
      <w:r>
        <w:t>tax by</w:t>
      </w:r>
      <w:r>
        <w:rPr>
          <w:spacing w:val="-1"/>
        </w:rPr>
        <w:t xml:space="preserve"> </w:t>
      </w:r>
      <w:r>
        <w:t>another person in the</w:t>
      </w:r>
      <w:r>
        <w:rPr>
          <w:spacing w:val="-1"/>
        </w:rPr>
        <w:t xml:space="preserve"> </w:t>
      </w:r>
      <w:r>
        <w:t>course</w:t>
      </w:r>
      <w:r>
        <w:rPr>
          <w:spacing w:val="-1"/>
        </w:rPr>
        <w:t xml:space="preserve"> </w:t>
      </w:r>
      <w:r>
        <w:t>of</w:t>
      </w:r>
      <w:r>
        <w:rPr>
          <w:spacing w:val="-1"/>
        </w:rPr>
        <w:t xml:space="preserve"> </w:t>
      </w:r>
      <w:r>
        <w:t>your work, or you are asked to assist another</w:t>
      </w:r>
      <w:r>
        <w:rPr>
          <w:spacing w:val="-1"/>
        </w:rPr>
        <w:t xml:space="preserve"> </w:t>
      </w:r>
      <w:r>
        <w:t>person in their fraudulent evasion</w:t>
      </w:r>
      <w:r>
        <w:rPr>
          <w:spacing w:val="-2"/>
        </w:rPr>
        <w:t xml:space="preserve"> </w:t>
      </w:r>
      <w:r>
        <w:t>of tax, or</w:t>
      </w:r>
      <w:r>
        <w:rPr>
          <w:spacing w:val="-1"/>
        </w:rPr>
        <w:t xml:space="preserve"> </w:t>
      </w:r>
      <w:r>
        <w:t>you suspect that any fraudulent evasion of tax has occurred or may occur, you must notify your line manager or report it in accordance with the Whistleblowing Policy immediately.</w:t>
      </w:r>
    </w:p>
    <w:p w14:paraId="16F17BEB" w14:textId="77777777" w:rsidR="005D68C1" w:rsidRDefault="005D68C1">
      <w:pPr>
        <w:pStyle w:val="BodyText"/>
        <w:spacing w:before="1"/>
        <w:ind w:left="0"/>
      </w:pPr>
    </w:p>
    <w:p w14:paraId="492B9FB1" w14:textId="77777777" w:rsidR="005D68C1" w:rsidRDefault="00E60365">
      <w:pPr>
        <w:pStyle w:val="BodyText"/>
        <w:ind w:right="34"/>
        <w:jc w:val="both"/>
      </w:pPr>
      <w:r>
        <w:t>Employees in leadership and management positions are responsible for ensuring those reporting to them understand and comply with this policy and are given adequate and regular training on it.</w:t>
      </w:r>
    </w:p>
    <w:p w14:paraId="299A216B" w14:textId="77777777" w:rsidR="005D68C1" w:rsidRDefault="005D68C1">
      <w:pPr>
        <w:pStyle w:val="BodyText"/>
        <w:ind w:left="0"/>
      </w:pPr>
    </w:p>
    <w:p w14:paraId="1900D0BA" w14:textId="2310B23C" w:rsidR="005D68C1" w:rsidRDefault="00E60365">
      <w:pPr>
        <w:pStyle w:val="BodyText"/>
        <w:ind w:right="18"/>
        <w:jc w:val="both"/>
      </w:pPr>
      <w:r>
        <w:t>The Group Board of Directors has overall responsibility for ensuring that this policy complies with TRG</w:t>
      </w:r>
      <w:r w:rsidR="00EC5B55">
        <w:t>C</w:t>
      </w:r>
      <w:r>
        <w:t>’s legal obligations,</w:t>
      </w:r>
      <w:r>
        <w:rPr>
          <w:spacing w:val="-5"/>
        </w:rPr>
        <w:t xml:space="preserve"> </w:t>
      </w:r>
      <w:r>
        <w:t>and</w:t>
      </w:r>
      <w:r>
        <w:rPr>
          <w:spacing w:val="-7"/>
        </w:rPr>
        <w:t xml:space="preserve"> </w:t>
      </w:r>
      <w:r>
        <w:t>that</w:t>
      </w:r>
      <w:r>
        <w:rPr>
          <w:spacing w:val="-7"/>
        </w:rPr>
        <w:t xml:space="preserve"> </w:t>
      </w:r>
      <w:r>
        <w:t>all</w:t>
      </w:r>
      <w:r>
        <w:rPr>
          <w:spacing w:val="-5"/>
        </w:rPr>
        <w:t xml:space="preserve"> </w:t>
      </w:r>
      <w:r>
        <w:t>employees</w:t>
      </w:r>
      <w:r>
        <w:rPr>
          <w:spacing w:val="-4"/>
        </w:rPr>
        <w:t xml:space="preserve"> </w:t>
      </w:r>
      <w:r>
        <w:t>and</w:t>
      </w:r>
      <w:r>
        <w:rPr>
          <w:spacing w:val="-5"/>
        </w:rPr>
        <w:t xml:space="preserve"> </w:t>
      </w:r>
      <w:r>
        <w:t>associates</w:t>
      </w:r>
      <w:r>
        <w:rPr>
          <w:spacing w:val="-5"/>
        </w:rPr>
        <w:t xml:space="preserve"> </w:t>
      </w:r>
      <w:r>
        <w:t>comply</w:t>
      </w:r>
      <w:r>
        <w:rPr>
          <w:spacing w:val="-7"/>
        </w:rPr>
        <w:t xml:space="preserve"> </w:t>
      </w:r>
      <w:r>
        <w:t>with</w:t>
      </w:r>
      <w:r>
        <w:rPr>
          <w:spacing w:val="-5"/>
        </w:rPr>
        <w:t xml:space="preserve"> </w:t>
      </w:r>
      <w:r>
        <w:t>it. This</w:t>
      </w:r>
      <w:r>
        <w:rPr>
          <w:spacing w:val="-5"/>
        </w:rPr>
        <w:t xml:space="preserve"> </w:t>
      </w:r>
      <w:r>
        <w:t>policy</w:t>
      </w:r>
      <w:r>
        <w:rPr>
          <w:spacing w:val="-5"/>
        </w:rPr>
        <w:t xml:space="preserve"> </w:t>
      </w:r>
      <w:r>
        <w:t>may</w:t>
      </w:r>
      <w:r>
        <w:rPr>
          <w:spacing w:val="-4"/>
        </w:rPr>
        <w:t xml:space="preserve"> </w:t>
      </w:r>
      <w:r>
        <w:t>be</w:t>
      </w:r>
      <w:r>
        <w:rPr>
          <w:spacing w:val="-6"/>
        </w:rPr>
        <w:t xml:space="preserve"> </w:t>
      </w:r>
      <w:r>
        <w:t>varied</w:t>
      </w:r>
      <w:r>
        <w:rPr>
          <w:spacing w:val="-5"/>
        </w:rPr>
        <w:t xml:space="preserve"> </w:t>
      </w:r>
      <w:r>
        <w:t>at</w:t>
      </w:r>
      <w:r>
        <w:rPr>
          <w:spacing w:val="-5"/>
        </w:rPr>
        <w:t xml:space="preserve"> </w:t>
      </w:r>
      <w:r>
        <w:t>any</w:t>
      </w:r>
      <w:r>
        <w:rPr>
          <w:spacing w:val="-5"/>
        </w:rPr>
        <w:t xml:space="preserve"> </w:t>
      </w:r>
      <w:r>
        <w:t>time</w:t>
      </w:r>
      <w:r>
        <w:rPr>
          <w:spacing w:val="-7"/>
        </w:rPr>
        <w:t xml:space="preserve"> </w:t>
      </w:r>
      <w:r>
        <w:t>at</w:t>
      </w:r>
      <w:r>
        <w:rPr>
          <w:spacing w:val="-5"/>
        </w:rPr>
        <w:t xml:space="preserve"> </w:t>
      </w:r>
      <w:r>
        <w:t>TRG</w:t>
      </w:r>
      <w:r w:rsidR="00EC5B55">
        <w:t>C</w:t>
      </w:r>
      <w:r>
        <w:t>’s discretion.</w:t>
      </w:r>
      <w:r>
        <w:rPr>
          <w:spacing w:val="-2"/>
        </w:rPr>
        <w:t xml:space="preserve"> </w:t>
      </w:r>
      <w:r>
        <w:t>The</w:t>
      </w:r>
      <w:r>
        <w:rPr>
          <w:spacing w:val="-1"/>
        </w:rPr>
        <w:t xml:space="preserve"> </w:t>
      </w:r>
      <w:r>
        <w:t>Anti-Facilitation</w:t>
      </w:r>
      <w:r>
        <w:rPr>
          <w:spacing w:val="-1"/>
        </w:rPr>
        <w:t xml:space="preserve"> </w:t>
      </w:r>
      <w:r>
        <w:t>of Tax</w:t>
      </w:r>
      <w:r>
        <w:rPr>
          <w:spacing w:val="-1"/>
        </w:rPr>
        <w:t xml:space="preserve"> </w:t>
      </w:r>
      <w:r>
        <w:t>Evasion</w:t>
      </w:r>
      <w:r>
        <w:rPr>
          <w:spacing w:val="-2"/>
        </w:rPr>
        <w:t xml:space="preserve"> </w:t>
      </w:r>
      <w:r>
        <w:t>Policy</w:t>
      </w:r>
      <w:r>
        <w:rPr>
          <w:spacing w:val="-1"/>
        </w:rPr>
        <w:t xml:space="preserve"> </w:t>
      </w:r>
      <w:r>
        <w:t>is</w:t>
      </w:r>
      <w:r>
        <w:rPr>
          <w:spacing w:val="-2"/>
        </w:rPr>
        <w:t xml:space="preserve"> </w:t>
      </w:r>
      <w:r>
        <w:t>covered</w:t>
      </w:r>
      <w:r>
        <w:rPr>
          <w:spacing w:val="-1"/>
        </w:rPr>
        <w:t xml:space="preserve"> </w:t>
      </w:r>
      <w:r>
        <w:t>in</w:t>
      </w:r>
      <w:r>
        <w:rPr>
          <w:spacing w:val="-1"/>
        </w:rPr>
        <w:t xml:space="preserve"> </w:t>
      </w:r>
      <w:r>
        <w:t>the Tax</w:t>
      </w:r>
      <w:r>
        <w:rPr>
          <w:spacing w:val="-1"/>
        </w:rPr>
        <w:t xml:space="preserve"> </w:t>
      </w:r>
      <w:r>
        <w:t>Strategy,</w:t>
      </w:r>
      <w:r>
        <w:rPr>
          <w:spacing w:val="-1"/>
        </w:rPr>
        <w:t xml:space="preserve"> </w:t>
      </w:r>
      <w:r>
        <w:t>as</w:t>
      </w:r>
      <w:r>
        <w:rPr>
          <w:spacing w:val="-1"/>
        </w:rPr>
        <w:t xml:space="preserve"> </w:t>
      </w:r>
      <w:r>
        <w:t>found on</w:t>
      </w:r>
      <w:r>
        <w:rPr>
          <w:spacing w:val="-2"/>
        </w:rPr>
        <w:t xml:space="preserve"> </w:t>
      </w:r>
      <w:r>
        <w:t>the</w:t>
      </w:r>
      <w:r>
        <w:rPr>
          <w:spacing w:val="-1"/>
        </w:rPr>
        <w:t xml:space="preserve"> </w:t>
      </w:r>
      <w:r>
        <w:t>Company’s website. The Tax Strategy is updated and approved annually by the Board.</w:t>
      </w:r>
    </w:p>
    <w:p w14:paraId="4F5434A7" w14:textId="77777777" w:rsidR="005D68C1" w:rsidRDefault="005D68C1">
      <w:pPr>
        <w:pStyle w:val="BodyText"/>
        <w:spacing w:before="1"/>
        <w:ind w:left="0"/>
      </w:pPr>
    </w:p>
    <w:p w14:paraId="6C74D6A3" w14:textId="77777777" w:rsidR="005D68C1" w:rsidRDefault="00E60365">
      <w:pPr>
        <w:pStyle w:val="BodyText"/>
        <w:ind w:right="18"/>
        <w:jc w:val="both"/>
      </w:pPr>
      <w:r>
        <w:t>The</w:t>
      </w:r>
      <w:r>
        <w:rPr>
          <w:spacing w:val="-4"/>
        </w:rPr>
        <w:t xml:space="preserve"> </w:t>
      </w:r>
      <w:r>
        <w:t>Chief</w:t>
      </w:r>
      <w:r>
        <w:rPr>
          <w:spacing w:val="-5"/>
        </w:rPr>
        <w:t xml:space="preserve"> </w:t>
      </w:r>
      <w:r>
        <w:t>Financial</w:t>
      </w:r>
      <w:r>
        <w:rPr>
          <w:spacing w:val="-4"/>
        </w:rPr>
        <w:t xml:space="preserve"> </w:t>
      </w:r>
      <w:r>
        <w:t>Officer,</w:t>
      </w:r>
      <w:r>
        <w:rPr>
          <w:spacing w:val="-4"/>
        </w:rPr>
        <w:t xml:space="preserve"> </w:t>
      </w:r>
      <w:r>
        <w:t>Group</w:t>
      </w:r>
      <w:r>
        <w:rPr>
          <w:spacing w:val="-4"/>
        </w:rPr>
        <w:t xml:space="preserve"> </w:t>
      </w:r>
      <w:r>
        <w:t>Finance</w:t>
      </w:r>
      <w:r>
        <w:rPr>
          <w:spacing w:val="-5"/>
        </w:rPr>
        <w:t xml:space="preserve"> </w:t>
      </w:r>
      <w:r>
        <w:t>Director and</w:t>
      </w:r>
      <w:r>
        <w:rPr>
          <w:spacing w:val="-4"/>
        </w:rPr>
        <w:t xml:space="preserve"> </w:t>
      </w:r>
      <w:r>
        <w:t>Group</w:t>
      </w:r>
      <w:r>
        <w:rPr>
          <w:spacing w:val="-4"/>
        </w:rPr>
        <w:t xml:space="preserve"> </w:t>
      </w:r>
      <w:r>
        <w:t>Financial</w:t>
      </w:r>
      <w:r>
        <w:rPr>
          <w:spacing w:val="-4"/>
        </w:rPr>
        <w:t xml:space="preserve"> </w:t>
      </w:r>
      <w:r>
        <w:t>Controller</w:t>
      </w:r>
      <w:r>
        <w:rPr>
          <w:spacing w:val="-2"/>
        </w:rPr>
        <w:t xml:space="preserve"> </w:t>
      </w:r>
      <w:r>
        <w:t>have</w:t>
      </w:r>
      <w:r>
        <w:rPr>
          <w:spacing w:val="-4"/>
        </w:rPr>
        <w:t xml:space="preserve"> </w:t>
      </w:r>
      <w:r>
        <w:t>primary</w:t>
      </w:r>
      <w:r>
        <w:rPr>
          <w:spacing w:val="-4"/>
        </w:rPr>
        <w:t xml:space="preserve"> </w:t>
      </w:r>
      <w:r>
        <w:t>and</w:t>
      </w:r>
      <w:r>
        <w:rPr>
          <w:spacing w:val="-5"/>
        </w:rPr>
        <w:t xml:space="preserve"> </w:t>
      </w:r>
      <w:r>
        <w:t>day-to-day responsibility for implementing this policy, monitoring its use and effectiveness, and auditing internal control systems and procedures to ensure they are effective in preventing the facilitation of Tax Evasion and Foreign Tax Evasion.</w:t>
      </w:r>
    </w:p>
    <w:p w14:paraId="595B219A" w14:textId="77777777" w:rsidR="005D68C1" w:rsidRPr="00EC5B55" w:rsidRDefault="00E60365">
      <w:pPr>
        <w:pStyle w:val="Heading1"/>
        <w:spacing w:before="243"/>
        <w:jc w:val="both"/>
        <w:rPr>
          <w:color w:val="7030A0"/>
        </w:rPr>
      </w:pPr>
      <w:r w:rsidRPr="00EC5B55">
        <w:rPr>
          <w:color w:val="7030A0"/>
        </w:rPr>
        <w:t>WHAT</w:t>
      </w:r>
      <w:r w:rsidRPr="00EC5B55">
        <w:rPr>
          <w:color w:val="7030A0"/>
          <w:spacing w:val="-6"/>
        </w:rPr>
        <w:t xml:space="preserve"> </w:t>
      </w:r>
      <w:r w:rsidRPr="00EC5B55">
        <w:rPr>
          <w:color w:val="7030A0"/>
        </w:rPr>
        <w:t>YOU</w:t>
      </w:r>
      <w:r w:rsidRPr="00EC5B55">
        <w:rPr>
          <w:color w:val="7030A0"/>
          <w:spacing w:val="-5"/>
        </w:rPr>
        <w:t xml:space="preserve"> </w:t>
      </w:r>
      <w:r w:rsidRPr="00EC5B55">
        <w:rPr>
          <w:color w:val="7030A0"/>
        </w:rPr>
        <w:t>MUST</w:t>
      </w:r>
      <w:r w:rsidRPr="00EC5B55">
        <w:rPr>
          <w:color w:val="7030A0"/>
          <w:spacing w:val="-5"/>
        </w:rPr>
        <w:t xml:space="preserve"> </w:t>
      </w:r>
      <w:r w:rsidRPr="00EC5B55">
        <w:rPr>
          <w:color w:val="7030A0"/>
        </w:rPr>
        <w:t>NOT</w:t>
      </w:r>
      <w:r w:rsidRPr="00EC5B55">
        <w:rPr>
          <w:color w:val="7030A0"/>
          <w:spacing w:val="-5"/>
        </w:rPr>
        <w:t xml:space="preserve"> DO</w:t>
      </w:r>
    </w:p>
    <w:p w14:paraId="1824EA7D" w14:textId="77777777" w:rsidR="005D68C1" w:rsidRDefault="005D68C1">
      <w:pPr>
        <w:pStyle w:val="BodyText"/>
        <w:spacing w:before="1"/>
        <w:ind w:left="0"/>
        <w:rPr>
          <w:b/>
        </w:rPr>
      </w:pPr>
    </w:p>
    <w:p w14:paraId="5B447335" w14:textId="52926949" w:rsidR="005D68C1" w:rsidRDefault="00E60365">
      <w:pPr>
        <w:pStyle w:val="BodyText"/>
        <w:spacing w:line="480" w:lineRule="auto"/>
        <w:ind w:right="1032"/>
      </w:pPr>
      <w:r>
        <w:t>Employees</w:t>
      </w:r>
      <w:r>
        <w:rPr>
          <w:spacing w:val="-3"/>
        </w:rPr>
        <w:t xml:space="preserve"> </w:t>
      </w:r>
      <w:r>
        <w:t>and</w:t>
      </w:r>
      <w:r>
        <w:rPr>
          <w:spacing w:val="-3"/>
        </w:rPr>
        <w:t xml:space="preserve"> </w:t>
      </w:r>
      <w:r>
        <w:t>Associates</w:t>
      </w:r>
      <w:r>
        <w:rPr>
          <w:spacing w:val="-3"/>
        </w:rPr>
        <w:t xml:space="preserve"> </w:t>
      </w:r>
      <w:r>
        <w:t>must</w:t>
      </w:r>
      <w:r>
        <w:rPr>
          <w:spacing w:val="-3"/>
        </w:rPr>
        <w:t xml:space="preserve"> </w:t>
      </w:r>
      <w:r>
        <w:t>adhere</w:t>
      </w:r>
      <w:r>
        <w:rPr>
          <w:spacing w:val="-4"/>
        </w:rPr>
        <w:t xml:space="preserve"> </w:t>
      </w:r>
      <w:r>
        <w:t>to</w:t>
      </w:r>
      <w:r>
        <w:rPr>
          <w:spacing w:val="-3"/>
        </w:rPr>
        <w:t xml:space="preserve"> </w:t>
      </w:r>
      <w:r>
        <w:t>TRG</w:t>
      </w:r>
      <w:r w:rsidR="00EC5B55">
        <w:t>C</w:t>
      </w:r>
      <w:r>
        <w:t>’s</w:t>
      </w:r>
      <w:r>
        <w:rPr>
          <w:spacing w:val="-3"/>
        </w:rPr>
        <w:t xml:space="preserve"> </w:t>
      </w:r>
      <w:r>
        <w:t>Anti-Facilitation</w:t>
      </w:r>
      <w:r>
        <w:rPr>
          <w:spacing w:val="-3"/>
        </w:rPr>
        <w:t xml:space="preserve"> </w:t>
      </w:r>
      <w:r>
        <w:t>of</w:t>
      </w:r>
      <w:r>
        <w:rPr>
          <w:spacing w:val="-5"/>
        </w:rPr>
        <w:t xml:space="preserve"> </w:t>
      </w:r>
      <w:r>
        <w:t>Tax</w:t>
      </w:r>
      <w:r>
        <w:rPr>
          <w:spacing w:val="-3"/>
        </w:rPr>
        <w:t xml:space="preserve"> </w:t>
      </w:r>
      <w:r>
        <w:t>Evasion</w:t>
      </w:r>
      <w:r>
        <w:rPr>
          <w:spacing w:val="-3"/>
        </w:rPr>
        <w:t xml:space="preserve"> </w:t>
      </w:r>
      <w:r>
        <w:t>Policy</w:t>
      </w:r>
      <w:r>
        <w:rPr>
          <w:spacing w:val="-3"/>
        </w:rPr>
        <w:t xml:space="preserve"> </w:t>
      </w:r>
      <w:r>
        <w:t>at</w:t>
      </w:r>
      <w:r>
        <w:rPr>
          <w:spacing w:val="-5"/>
        </w:rPr>
        <w:t xml:space="preserve"> </w:t>
      </w:r>
      <w:r>
        <w:t>all</w:t>
      </w:r>
      <w:r>
        <w:rPr>
          <w:spacing w:val="-3"/>
        </w:rPr>
        <w:t xml:space="preserve"> </w:t>
      </w:r>
      <w:r>
        <w:t>times. It is not acceptable for employees and Associates to:</w:t>
      </w:r>
    </w:p>
    <w:p w14:paraId="6C04A220" w14:textId="77777777" w:rsidR="005D68C1" w:rsidRDefault="00E60365">
      <w:pPr>
        <w:pStyle w:val="ListParagraph"/>
        <w:numPr>
          <w:ilvl w:val="0"/>
          <w:numId w:val="2"/>
        </w:numPr>
        <w:tabs>
          <w:tab w:val="left" w:pos="743"/>
        </w:tabs>
        <w:spacing w:before="1" w:line="243" w:lineRule="exact"/>
        <w:rPr>
          <w:sz w:val="20"/>
        </w:rPr>
      </w:pPr>
      <w:r>
        <w:rPr>
          <w:sz w:val="20"/>
        </w:rPr>
        <w:t>Engage</w:t>
      </w:r>
      <w:r>
        <w:rPr>
          <w:spacing w:val="-6"/>
          <w:sz w:val="20"/>
        </w:rPr>
        <w:t xml:space="preserve"> </w:t>
      </w:r>
      <w:r>
        <w:rPr>
          <w:sz w:val="20"/>
        </w:rPr>
        <w:t>in</w:t>
      </w:r>
      <w:r>
        <w:rPr>
          <w:spacing w:val="-4"/>
          <w:sz w:val="20"/>
        </w:rPr>
        <w:t xml:space="preserve"> </w:t>
      </w:r>
      <w:r>
        <w:rPr>
          <w:sz w:val="20"/>
        </w:rPr>
        <w:t>any</w:t>
      </w:r>
      <w:r>
        <w:rPr>
          <w:spacing w:val="-4"/>
          <w:sz w:val="20"/>
        </w:rPr>
        <w:t xml:space="preserve"> </w:t>
      </w:r>
      <w:r>
        <w:rPr>
          <w:sz w:val="20"/>
        </w:rPr>
        <w:t>form</w:t>
      </w:r>
      <w:r>
        <w:rPr>
          <w:spacing w:val="-6"/>
          <w:sz w:val="20"/>
        </w:rPr>
        <w:t xml:space="preserve"> </w:t>
      </w:r>
      <w:r>
        <w:rPr>
          <w:sz w:val="20"/>
        </w:rPr>
        <w:t>of</w:t>
      </w:r>
      <w:r>
        <w:rPr>
          <w:spacing w:val="-6"/>
          <w:sz w:val="20"/>
        </w:rPr>
        <w:t xml:space="preserve"> </w:t>
      </w:r>
      <w:r>
        <w:rPr>
          <w:sz w:val="20"/>
        </w:rPr>
        <w:t>facilitating</w:t>
      </w:r>
      <w:r>
        <w:rPr>
          <w:spacing w:val="-5"/>
          <w:sz w:val="20"/>
        </w:rPr>
        <w:t xml:space="preserve"> </w:t>
      </w:r>
      <w:r>
        <w:rPr>
          <w:sz w:val="20"/>
        </w:rPr>
        <w:t>Tax</w:t>
      </w:r>
      <w:r>
        <w:rPr>
          <w:spacing w:val="-4"/>
          <w:sz w:val="20"/>
        </w:rPr>
        <w:t xml:space="preserve"> </w:t>
      </w:r>
      <w:r>
        <w:rPr>
          <w:sz w:val="20"/>
        </w:rPr>
        <w:t>Evasion</w:t>
      </w:r>
      <w:r>
        <w:rPr>
          <w:spacing w:val="-5"/>
          <w:sz w:val="20"/>
        </w:rPr>
        <w:t xml:space="preserve"> </w:t>
      </w:r>
      <w:r>
        <w:rPr>
          <w:sz w:val="20"/>
        </w:rPr>
        <w:t>or</w:t>
      </w:r>
      <w:r>
        <w:rPr>
          <w:spacing w:val="-4"/>
          <w:sz w:val="20"/>
        </w:rPr>
        <w:t xml:space="preserve"> </w:t>
      </w:r>
      <w:r>
        <w:rPr>
          <w:sz w:val="20"/>
        </w:rPr>
        <w:t>Foreign</w:t>
      </w:r>
      <w:r>
        <w:rPr>
          <w:spacing w:val="-4"/>
          <w:sz w:val="20"/>
        </w:rPr>
        <w:t xml:space="preserve"> </w:t>
      </w:r>
      <w:r>
        <w:rPr>
          <w:sz w:val="20"/>
        </w:rPr>
        <w:t>Tax</w:t>
      </w:r>
      <w:r>
        <w:rPr>
          <w:spacing w:val="-5"/>
          <w:sz w:val="20"/>
        </w:rPr>
        <w:t xml:space="preserve"> </w:t>
      </w:r>
      <w:r>
        <w:rPr>
          <w:spacing w:val="-2"/>
          <w:sz w:val="20"/>
        </w:rPr>
        <w:t>Evasion</w:t>
      </w:r>
    </w:p>
    <w:p w14:paraId="08CC98B8" w14:textId="77777777" w:rsidR="005D68C1" w:rsidRDefault="00E60365">
      <w:pPr>
        <w:pStyle w:val="ListParagraph"/>
        <w:numPr>
          <w:ilvl w:val="0"/>
          <w:numId w:val="2"/>
        </w:numPr>
        <w:tabs>
          <w:tab w:val="left" w:pos="741"/>
          <w:tab w:val="left" w:pos="743"/>
        </w:tabs>
        <w:ind w:right="33"/>
        <w:rPr>
          <w:sz w:val="20"/>
        </w:rPr>
      </w:pPr>
      <w:r>
        <w:rPr>
          <w:sz w:val="20"/>
        </w:rPr>
        <w:t>Aid, abet, counsel or procure the commission of a Tax Evasion offence or Foreign Tax Evasion offence by another person;</w:t>
      </w:r>
    </w:p>
    <w:p w14:paraId="2C0B7E52" w14:textId="77777777" w:rsidR="005D68C1" w:rsidRDefault="00E60365">
      <w:pPr>
        <w:pStyle w:val="ListParagraph"/>
        <w:numPr>
          <w:ilvl w:val="0"/>
          <w:numId w:val="2"/>
        </w:numPr>
        <w:tabs>
          <w:tab w:val="left" w:pos="743"/>
        </w:tabs>
        <w:ind w:right="18"/>
        <w:rPr>
          <w:sz w:val="20"/>
        </w:rPr>
      </w:pPr>
      <w:r>
        <w:rPr>
          <w:sz w:val="20"/>
        </w:rPr>
        <w:t>Fail</w:t>
      </w:r>
      <w:r>
        <w:rPr>
          <w:spacing w:val="-6"/>
          <w:sz w:val="20"/>
        </w:rPr>
        <w:t xml:space="preserve"> </w:t>
      </w:r>
      <w:r>
        <w:rPr>
          <w:sz w:val="20"/>
        </w:rPr>
        <w:t>to</w:t>
      </w:r>
      <w:r>
        <w:rPr>
          <w:spacing w:val="-5"/>
          <w:sz w:val="20"/>
        </w:rPr>
        <w:t xml:space="preserve"> </w:t>
      </w:r>
      <w:r>
        <w:rPr>
          <w:sz w:val="20"/>
        </w:rPr>
        <w:t>promptly</w:t>
      </w:r>
      <w:r>
        <w:rPr>
          <w:spacing w:val="-4"/>
          <w:sz w:val="20"/>
        </w:rPr>
        <w:t xml:space="preserve"> </w:t>
      </w:r>
      <w:r>
        <w:rPr>
          <w:sz w:val="20"/>
        </w:rPr>
        <w:t>report</w:t>
      </w:r>
      <w:r>
        <w:rPr>
          <w:spacing w:val="-5"/>
          <w:sz w:val="20"/>
        </w:rPr>
        <w:t xml:space="preserve"> </w:t>
      </w:r>
      <w:r>
        <w:rPr>
          <w:sz w:val="20"/>
        </w:rPr>
        <w:t>any</w:t>
      </w:r>
      <w:r>
        <w:rPr>
          <w:spacing w:val="-5"/>
          <w:sz w:val="20"/>
        </w:rPr>
        <w:t xml:space="preserve"> </w:t>
      </w:r>
      <w:r>
        <w:rPr>
          <w:sz w:val="20"/>
        </w:rPr>
        <w:t>request</w:t>
      </w:r>
      <w:r>
        <w:rPr>
          <w:spacing w:val="-5"/>
          <w:sz w:val="20"/>
        </w:rPr>
        <w:t xml:space="preserve"> </w:t>
      </w:r>
      <w:r>
        <w:rPr>
          <w:sz w:val="20"/>
        </w:rPr>
        <w:t>or</w:t>
      </w:r>
      <w:r>
        <w:rPr>
          <w:spacing w:val="-5"/>
          <w:sz w:val="20"/>
        </w:rPr>
        <w:t xml:space="preserve"> </w:t>
      </w:r>
      <w:r>
        <w:rPr>
          <w:sz w:val="20"/>
        </w:rPr>
        <w:t>demand</w:t>
      </w:r>
      <w:r>
        <w:rPr>
          <w:spacing w:val="-5"/>
          <w:sz w:val="20"/>
        </w:rPr>
        <w:t xml:space="preserve"> </w:t>
      </w:r>
      <w:r>
        <w:rPr>
          <w:sz w:val="20"/>
        </w:rPr>
        <w:t>from</w:t>
      </w:r>
      <w:r>
        <w:rPr>
          <w:spacing w:val="-6"/>
          <w:sz w:val="20"/>
        </w:rPr>
        <w:t xml:space="preserve"> </w:t>
      </w:r>
      <w:r>
        <w:rPr>
          <w:sz w:val="20"/>
        </w:rPr>
        <w:t>any</w:t>
      </w:r>
      <w:r>
        <w:rPr>
          <w:spacing w:val="-5"/>
          <w:sz w:val="20"/>
        </w:rPr>
        <w:t xml:space="preserve"> </w:t>
      </w:r>
      <w:r>
        <w:rPr>
          <w:sz w:val="20"/>
        </w:rPr>
        <w:t>third</w:t>
      </w:r>
      <w:r>
        <w:rPr>
          <w:spacing w:val="-5"/>
          <w:sz w:val="20"/>
        </w:rPr>
        <w:t xml:space="preserve"> </w:t>
      </w:r>
      <w:r>
        <w:rPr>
          <w:sz w:val="20"/>
        </w:rPr>
        <w:t>party</w:t>
      </w:r>
      <w:r>
        <w:rPr>
          <w:spacing w:val="-4"/>
          <w:sz w:val="20"/>
        </w:rPr>
        <w:t xml:space="preserve"> </w:t>
      </w:r>
      <w:r>
        <w:rPr>
          <w:sz w:val="20"/>
        </w:rPr>
        <w:t>to</w:t>
      </w:r>
      <w:r>
        <w:rPr>
          <w:spacing w:val="-5"/>
          <w:sz w:val="20"/>
        </w:rPr>
        <w:t xml:space="preserve"> </w:t>
      </w:r>
      <w:r>
        <w:rPr>
          <w:sz w:val="20"/>
        </w:rPr>
        <w:t>facilitate</w:t>
      </w:r>
      <w:r>
        <w:rPr>
          <w:spacing w:val="-6"/>
          <w:sz w:val="20"/>
        </w:rPr>
        <w:t xml:space="preserve"> </w:t>
      </w:r>
      <w:r>
        <w:rPr>
          <w:sz w:val="20"/>
        </w:rPr>
        <w:t>the</w:t>
      </w:r>
      <w:r>
        <w:rPr>
          <w:spacing w:val="-6"/>
          <w:sz w:val="20"/>
        </w:rPr>
        <w:t xml:space="preserve"> </w:t>
      </w:r>
      <w:r>
        <w:rPr>
          <w:sz w:val="20"/>
        </w:rPr>
        <w:t>fraudulent evasion of tax by another person, in accordance with this policy;</w:t>
      </w:r>
    </w:p>
    <w:p w14:paraId="4FF9E176" w14:textId="77777777" w:rsidR="005D68C1" w:rsidRDefault="00E60365">
      <w:pPr>
        <w:pStyle w:val="ListParagraph"/>
        <w:numPr>
          <w:ilvl w:val="0"/>
          <w:numId w:val="2"/>
        </w:numPr>
        <w:tabs>
          <w:tab w:val="left" w:pos="741"/>
        </w:tabs>
        <w:spacing w:line="243" w:lineRule="exact"/>
        <w:ind w:left="741" w:hanging="358"/>
        <w:rPr>
          <w:sz w:val="20"/>
        </w:rPr>
      </w:pPr>
      <w:r>
        <w:rPr>
          <w:sz w:val="20"/>
        </w:rPr>
        <w:t>Engage</w:t>
      </w:r>
      <w:r>
        <w:rPr>
          <w:spacing w:val="-6"/>
          <w:sz w:val="20"/>
        </w:rPr>
        <w:t xml:space="preserve"> </w:t>
      </w:r>
      <w:r>
        <w:rPr>
          <w:sz w:val="20"/>
        </w:rPr>
        <w:t>in</w:t>
      </w:r>
      <w:r>
        <w:rPr>
          <w:spacing w:val="-4"/>
          <w:sz w:val="20"/>
        </w:rPr>
        <w:t xml:space="preserve"> </w:t>
      </w:r>
      <w:r>
        <w:rPr>
          <w:sz w:val="20"/>
        </w:rPr>
        <w:t>any</w:t>
      </w:r>
      <w:r>
        <w:rPr>
          <w:spacing w:val="-4"/>
          <w:sz w:val="20"/>
        </w:rPr>
        <w:t xml:space="preserve"> </w:t>
      </w:r>
      <w:r>
        <w:rPr>
          <w:sz w:val="20"/>
        </w:rPr>
        <w:t>other</w:t>
      </w:r>
      <w:r>
        <w:rPr>
          <w:spacing w:val="-4"/>
          <w:sz w:val="20"/>
        </w:rPr>
        <w:t xml:space="preserve"> </w:t>
      </w:r>
      <w:r>
        <w:rPr>
          <w:sz w:val="20"/>
        </w:rPr>
        <w:t>activity</w:t>
      </w:r>
      <w:r>
        <w:rPr>
          <w:spacing w:val="-4"/>
          <w:sz w:val="20"/>
        </w:rPr>
        <w:t xml:space="preserve"> </w:t>
      </w:r>
      <w:r>
        <w:rPr>
          <w:sz w:val="20"/>
        </w:rPr>
        <w:t>that</w:t>
      </w:r>
      <w:r>
        <w:rPr>
          <w:spacing w:val="-4"/>
          <w:sz w:val="20"/>
        </w:rPr>
        <w:t xml:space="preserve"> </w:t>
      </w:r>
      <w:r>
        <w:rPr>
          <w:sz w:val="20"/>
        </w:rPr>
        <w:t>might</w:t>
      </w:r>
      <w:r>
        <w:rPr>
          <w:spacing w:val="-5"/>
          <w:sz w:val="20"/>
        </w:rPr>
        <w:t xml:space="preserve"> </w:t>
      </w:r>
      <w:r>
        <w:rPr>
          <w:sz w:val="20"/>
        </w:rPr>
        <w:t>lead</w:t>
      </w:r>
      <w:r>
        <w:rPr>
          <w:spacing w:val="-3"/>
          <w:sz w:val="20"/>
        </w:rPr>
        <w:t xml:space="preserve"> </w:t>
      </w:r>
      <w:r>
        <w:rPr>
          <w:sz w:val="20"/>
        </w:rPr>
        <w:t>to</w:t>
      </w:r>
      <w:r>
        <w:rPr>
          <w:spacing w:val="-4"/>
          <w:sz w:val="20"/>
        </w:rPr>
        <w:t xml:space="preserve"> </w:t>
      </w:r>
      <w:r>
        <w:rPr>
          <w:sz w:val="20"/>
        </w:rPr>
        <w:t>a</w:t>
      </w:r>
      <w:r>
        <w:rPr>
          <w:spacing w:val="-4"/>
          <w:sz w:val="20"/>
        </w:rPr>
        <w:t xml:space="preserve"> </w:t>
      </w:r>
      <w:r>
        <w:rPr>
          <w:sz w:val="20"/>
        </w:rPr>
        <w:t>breach</w:t>
      </w:r>
      <w:r>
        <w:rPr>
          <w:spacing w:val="-4"/>
          <w:sz w:val="20"/>
        </w:rPr>
        <w:t xml:space="preserve"> </w:t>
      </w:r>
      <w:r>
        <w:rPr>
          <w:sz w:val="20"/>
        </w:rPr>
        <w:t>of</w:t>
      </w:r>
      <w:r>
        <w:rPr>
          <w:spacing w:val="-6"/>
          <w:sz w:val="20"/>
        </w:rPr>
        <w:t xml:space="preserve"> </w:t>
      </w:r>
      <w:r>
        <w:rPr>
          <w:sz w:val="20"/>
        </w:rPr>
        <w:t>this</w:t>
      </w:r>
      <w:r>
        <w:rPr>
          <w:spacing w:val="-5"/>
          <w:sz w:val="20"/>
        </w:rPr>
        <w:t xml:space="preserve"> </w:t>
      </w:r>
      <w:r>
        <w:rPr>
          <w:spacing w:val="-2"/>
          <w:sz w:val="20"/>
        </w:rPr>
        <w:t>policy;</w:t>
      </w:r>
    </w:p>
    <w:p w14:paraId="404B4542" w14:textId="77777777" w:rsidR="005D68C1" w:rsidRDefault="00E60365">
      <w:pPr>
        <w:pStyle w:val="ListParagraph"/>
        <w:numPr>
          <w:ilvl w:val="0"/>
          <w:numId w:val="2"/>
        </w:numPr>
        <w:tabs>
          <w:tab w:val="left" w:pos="743"/>
        </w:tabs>
        <w:spacing w:before="1"/>
        <w:ind w:right="34"/>
        <w:rPr>
          <w:sz w:val="20"/>
        </w:rPr>
      </w:pPr>
      <w:r>
        <w:rPr>
          <w:sz w:val="20"/>
        </w:rPr>
        <w:t>Threaten</w:t>
      </w:r>
      <w:r>
        <w:rPr>
          <w:spacing w:val="-1"/>
          <w:sz w:val="20"/>
        </w:rPr>
        <w:t xml:space="preserve"> </w:t>
      </w:r>
      <w:r>
        <w:rPr>
          <w:sz w:val="20"/>
        </w:rPr>
        <w:t>or</w:t>
      </w:r>
      <w:r>
        <w:rPr>
          <w:spacing w:val="-2"/>
          <w:sz w:val="20"/>
        </w:rPr>
        <w:t xml:space="preserve"> </w:t>
      </w:r>
      <w:r>
        <w:rPr>
          <w:sz w:val="20"/>
        </w:rPr>
        <w:t>retaliate</w:t>
      </w:r>
      <w:r>
        <w:rPr>
          <w:spacing w:val="-3"/>
          <w:sz w:val="20"/>
        </w:rPr>
        <w:t xml:space="preserve"> </w:t>
      </w:r>
      <w:r>
        <w:rPr>
          <w:sz w:val="20"/>
        </w:rPr>
        <w:t>against</w:t>
      </w:r>
      <w:r>
        <w:rPr>
          <w:spacing w:val="-1"/>
          <w:sz w:val="20"/>
        </w:rPr>
        <w:t xml:space="preserve"> </w:t>
      </w:r>
      <w:r>
        <w:rPr>
          <w:sz w:val="20"/>
        </w:rPr>
        <w:t>another</w:t>
      </w:r>
      <w:r>
        <w:rPr>
          <w:spacing w:val="-2"/>
          <w:sz w:val="20"/>
        </w:rPr>
        <w:t xml:space="preserve"> </w:t>
      </w:r>
      <w:r>
        <w:rPr>
          <w:sz w:val="20"/>
        </w:rPr>
        <w:t>individual</w:t>
      </w:r>
      <w:r>
        <w:rPr>
          <w:spacing w:val="-1"/>
          <w:sz w:val="20"/>
        </w:rPr>
        <w:t xml:space="preserve"> </w:t>
      </w:r>
      <w:r>
        <w:rPr>
          <w:sz w:val="20"/>
        </w:rPr>
        <w:t>who</w:t>
      </w:r>
      <w:r>
        <w:rPr>
          <w:spacing w:val="-3"/>
          <w:sz w:val="20"/>
        </w:rPr>
        <w:t xml:space="preserve"> </w:t>
      </w:r>
      <w:r>
        <w:rPr>
          <w:sz w:val="20"/>
        </w:rPr>
        <w:t>has refused</w:t>
      </w:r>
      <w:r>
        <w:rPr>
          <w:spacing w:val="-1"/>
          <w:sz w:val="20"/>
        </w:rPr>
        <w:t xml:space="preserve"> </w:t>
      </w:r>
      <w:r>
        <w:rPr>
          <w:sz w:val="20"/>
        </w:rPr>
        <w:t>to</w:t>
      </w:r>
      <w:r>
        <w:rPr>
          <w:spacing w:val="-1"/>
          <w:sz w:val="20"/>
        </w:rPr>
        <w:t xml:space="preserve"> </w:t>
      </w:r>
      <w:r>
        <w:rPr>
          <w:sz w:val="20"/>
        </w:rPr>
        <w:t>commit</w:t>
      </w:r>
      <w:r>
        <w:rPr>
          <w:spacing w:val="-2"/>
          <w:sz w:val="20"/>
        </w:rPr>
        <w:t xml:space="preserve"> </w:t>
      </w:r>
      <w:r>
        <w:rPr>
          <w:sz w:val="20"/>
        </w:rPr>
        <w:t>a</w:t>
      </w:r>
      <w:r>
        <w:rPr>
          <w:spacing w:val="-1"/>
          <w:sz w:val="20"/>
        </w:rPr>
        <w:t xml:space="preserve"> </w:t>
      </w:r>
      <w:r>
        <w:rPr>
          <w:sz w:val="20"/>
        </w:rPr>
        <w:t>Tax</w:t>
      </w:r>
      <w:r>
        <w:rPr>
          <w:spacing w:val="-1"/>
          <w:sz w:val="20"/>
        </w:rPr>
        <w:t xml:space="preserve"> </w:t>
      </w:r>
      <w:r>
        <w:rPr>
          <w:sz w:val="20"/>
        </w:rPr>
        <w:t>Evasion</w:t>
      </w:r>
      <w:r>
        <w:rPr>
          <w:spacing w:val="-1"/>
          <w:sz w:val="20"/>
        </w:rPr>
        <w:t xml:space="preserve"> </w:t>
      </w:r>
      <w:r>
        <w:rPr>
          <w:sz w:val="20"/>
        </w:rPr>
        <w:t>offence</w:t>
      </w:r>
      <w:r>
        <w:rPr>
          <w:spacing w:val="-3"/>
          <w:sz w:val="20"/>
        </w:rPr>
        <w:t xml:space="preserve"> </w:t>
      </w:r>
      <w:r>
        <w:rPr>
          <w:sz w:val="20"/>
        </w:rPr>
        <w:t>or</w:t>
      </w:r>
      <w:r>
        <w:rPr>
          <w:spacing w:val="-2"/>
          <w:sz w:val="20"/>
        </w:rPr>
        <w:t xml:space="preserve"> </w:t>
      </w:r>
      <w:r>
        <w:rPr>
          <w:sz w:val="20"/>
        </w:rPr>
        <w:t>a Foreign Tax Evasion offence or who has raised concerns under this policy</w:t>
      </w:r>
    </w:p>
    <w:p w14:paraId="22ACC334" w14:textId="77777777" w:rsidR="005D68C1" w:rsidRDefault="005D68C1">
      <w:pPr>
        <w:pStyle w:val="ListParagraph"/>
        <w:rPr>
          <w:sz w:val="20"/>
        </w:rPr>
        <w:sectPr w:rsidR="005D68C1">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58C96DA4" w14:textId="77777777" w:rsidR="005D68C1" w:rsidRDefault="00E60365">
      <w:pPr>
        <w:pStyle w:val="ListParagraph"/>
        <w:numPr>
          <w:ilvl w:val="0"/>
          <w:numId w:val="2"/>
        </w:numPr>
        <w:tabs>
          <w:tab w:val="left" w:pos="743"/>
        </w:tabs>
        <w:spacing w:before="43"/>
        <w:ind w:right="35"/>
        <w:rPr>
          <w:sz w:val="20"/>
        </w:rPr>
      </w:pPr>
      <w:r>
        <w:rPr>
          <w:sz w:val="20"/>
        </w:rPr>
        <w:lastRenderedPageBreak/>
        <w:t>Commit</w:t>
      </w:r>
      <w:r>
        <w:rPr>
          <w:spacing w:val="-1"/>
          <w:sz w:val="20"/>
        </w:rPr>
        <w:t xml:space="preserve"> </w:t>
      </w:r>
      <w:r>
        <w:rPr>
          <w:sz w:val="20"/>
        </w:rPr>
        <w:t>an offence</w:t>
      </w:r>
      <w:r>
        <w:rPr>
          <w:spacing w:val="-2"/>
          <w:sz w:val="20"/>
        </w:rPr>
        <w:t xml:space="preserve"> </w:t>
      </w:r>
      <w:r>
        <w:rPr>
          <w:sz w:val="20"/>
        </w:rPr>
        <w:t>under</w:t>
      </w:r>
      <w:r>
        <w:rPr>
          <w:spacing w:val="-1"/>
          <w:sz w:val="20"/>
        </w:rPr>
        <w:t xml:space="preserve"> </w:t>
      </w:r>
      <w:r>
        <w:rPr>
          <w:sz w:val="20"/>
        </w:rPr>
        <w:t>the law</w:t>
      </w:r>
      <w:r>
        <w:rPr>
          <w:spacing w:val="-1"/>
          <w:sz w:val="20"/>
        </w:rPr>
        <w:t xml:space="preserve"> </w:t>
      </w:r>
      <w:r>
        <w:rPr>
          <w:sz w:val="20"/>
        </w:rPr>
        <w:t>in any part of</w:t>
      </w:r>
      <w:r>
        <w:rPr>
          <w:spacing w:val="-2"/>
          <w:sz w:val="20"/>
        </w:rPr>
        <w:t xml:space="preserve"> </w:t>
      </w:r>
      <w:r>
        <w:rPr>
          <w:sz w:val="20"/>
        </w:rPr>
        <w:t>the</w:t>
      </w:r>
      <w:r>
        <w:rPr>
          <w:spacing w:val="-2"/>
          <w:sz w:val="20"/>
        </w:rPr>
        <w:t xml:space="preserve"> </w:t>
      </w:r>
      <w:r>
        <w:rPr>
          <w:sz w:val="20"/>
        </w:rPr>
        <w:t>UK consisting</w:t>
      </w:r>
      <w:r>
        <w:rPr>
          <w:spacing w:val="-1"/>
          <w:sz w:val="20"/>
        </w:rPr>
        <w:t xml:space="preserve"> </w:t>
      </w:r>
      <w:r>
        <w:rPr>
          <w:sz w:val="20"/>
        </w:rPr>
        <w:t>of</w:t>
      </w:r>
      <w:r>
        <w:rPr>
          <w:spacing w:val="-2"/>
          <w:sz w:val="20"/>
        </w:rPr>
        <w:t xml:space="preserve"> </w:t>
      </w:r>
      <w:r>
        <w:rPr>
          <w:sz w:val="20"/>
        </w:rPr>
        <w:t>being</w:t>
      </w:r>
      <w:r>
        <w:rPr>
          <w:spacing w:val="-1"/>
          <w:sz w:val="20"/>
        </w:rPr>
        <w:t xml:space="preserve"> </w:t>
      </w:r>
      <w:r>
        <w:rPr>
          <w:sz w:val="20"/>
        </w:rPr>
        <w:t>knowingly concerned in, or taking steps with a view to, the fraudulent evasion of tax.</w:t>
      </w:r>
    </w:p>
    <w:p w14:paraId="42801EEB" w14:textId="77777777" w:rsidR="005D68C1" w:rsidRDefault="005D68C1">
      <w:pPr>
        <w:pStyle w:val="BodyText"/>
        <w:ind w:left="0"/>
      </w:pPr>
    </w:p>
    <w:p w14:paraId="482EFE41" w14:textId="77777777" w:rsidR="005D68C1" w:rsidRDefault="00E60365">
      <w:pPr>
        <w:pStyle w:val="BodyText"/>
        <w:jc w:val="both"/>
      </w:pPr>
      <w:r>
        <w:t>The</w:t>
      </w:r>
      <w:r>
        <w:rPr>
          <w:spacing w:val="-7"/>
        </w:rPr>
        <w:t xml:space="preserve"> </w:t>
      </w:r>
      <w:r>
        <w:t>above</w:t>
      </w:r>
      <w:r>
        <w:rPr>
          <w:spacing w:val="-6"/>
        </w:rPr>
        <w:t xml:space="preserve"> </w:t>
      </w:r>
      <w:r>
        <w:t>activities</w:t>
      </w:r>
      <w:r>
        <w:rPr>
          <w:spacing w:val="-6"/>
        </w:rPr>
        <w:t xml:space="preserve"> </w:t>
      </w:r>
      <w:r>
        <w:t>are</w:t>
      </w:r>
      <w:r>
        <w:rPr>
          <w:spacing w:val="-7"/>
        </w:rPr>
        <w:t xml:space="preserve"> </w:t>
      </w:r>
      <w:r>
        <w:t>entirely</w:t>
      </w:r>
      <w:r>
        <w:rPr>
          <w:spacing w:val="-5"/>
        </w:rPr>
        <w:t xml:space="preserve"> </w:t>
      </w:r>
      <w:r>
        <w:t>unacceptable</w:t>
      </w:r>
      <w:r>
        <w:rPr>
          <w:spacing w:val="-7"/>
        </w:rPr>
        <w:t xml:space="preserve"> </w:t>
      </w:r>
      <w:r>
        <w:rPr>
          <w:spacing w:val="-2"/>
        </w:rPr>
        <w:t>whether:</w:t>
      </w:r>
    </w:p>
    <w:p w14:paraId="4DDCD822" w14:textId="77777777" w:rsidR="005D68C1" w:rsidRDefault="005D68C1">
      <w:pPr>
        <w:pStyle w:val="BodyText"/>
        <w:ind w:left="0"/>
      </w:pPr>
    </w:p>
    <w:p w14:paraId="2C5C65FF" w14:textId="77777777" w:rsidR="005D68C1" w:rsidRDefault="00E60365">
      <w:pPr>
        <w:pStyle w:val="ListParagraph"/>
        <w:numPr>
          <w:ilvl w:val="1"/>
          <w:numId w:val="2"/>
        </w:numPr>
        <w:tabs>
          <w:tab w:val="left" w:pos="879"/>
        </w:tabs>
        <w:spacing w:line="255" w:lineRule="exact"/>
        <w:ind w:left="879" w:hanging="136"/>
        <w:rPr>
          <w:sz w:val="20"/>
        </w:rPr>
      </w:pPr>
      <w:r>
        <w:rPr>
          <w:sz w:val="20"/>
        </w:rPr>
        <w:t>You</w:t>
      </w:r>
      <w:r>
        <w:rPr>
          <w:spacing w:val="-5"/>
          <w:sz w:val="20"/>
        </w:rPr>
        <w:t xml:space="preserve"> </w:t>
      </w:r>
      <w:r>
        <w:rPr>
          <w:sz w:val="20"/>
        </w:rPr>
        <w:t>do</w:t>
      </w:r>
      <w:r>
        <w:rPr>
          <w:spacing w:val="-4"/>
          <w:sz w:val="20"/>
        </w:rPr>
        <w:t xml:space="preserve"> </w:t>
      </w:r>
      <w:r>
        <w:rPr>
          <w:sz w:val="20"/>
        </w:rPr>
        <w:t>them</w:t>
      </w:r>
      <w:r>
        <w:rPr>
          <w:spacing w:val="-5"/>
          <w:sz w:val="20"/>
        </w:rPr>
        <w:t xml:space="preserve"> </w:t>
      </w:r>
      <w:r>
        <w:rPr>
          <w:sz w:val="20"/>
        </w:rPr>
        <w:t>directly</w:t>
      </w:r>
      <w:r>
        <w:rPr>
          <w:spacing w:val="-4"/>
          <w:sz w:val="20"/>
        </w:rPr>
        <w:t xml:space="preserve"> </w:t>
      </w:r>
      <w:r>
        <w:rPr>
          <w:sz w:val="20"/>
        </w:rPr>
        <w:t>or</w:t>
      </w:r>
      <w:r>
        <w:rPr>
          <w:spacing w:val="-4"/>
          <w:sz w:val="20"/>
        </w:rPr>
        <w:t xml:space="preserve"> </w:t>
      </w:r>
      <w:r>
        <w:rPr>
          <w:sz w:val="20"/>
        </w:rPr>
        <w:t>through</w:t>
      </w:r>
      <w:r>
        <w:rPr>
          <w:spacing w:val="-4"/>
          <w:sz w:val="20"/>
        </w:rPr>
        <w:t xml:space="preserve"> </w:t>
      </w:r>
      <w:r>
        <w:rPr>
          <w:sz w:val="20"/>
        </w:rPr>
        <w:t>an</w:t>
      </w:r>
      <w:r>
        <w:rPr>
          <w:spacing w:val="-4"/>
          <w:sz w:val="20"/>
        </w:rPr>
        <w:t xml:space="preserve"> </w:t>
      </w:r>
      <w:r>
        <w:rPr>
          <w:spacing w:val="-2"/>
          <w:sz w:val="20"/>
        </w:rPr>
        <w:t>intermediary</w:t>
      </w:r>
    </w:p>
    <w:p w14:paraId="6FC1B2B6" w14:textId="77777777" w:rsidR="005D68C1" w:rsidRDefault="00E60365">
      <w:pPr>
        <w:pStyle w:val="ListParagraph"/>
        <w:numPr>
          <w:ilvl w:val="1"/>
          <w:numId w:val="2"/>
        </w:numPr>
        <w:tabs>
          <w:tab w:val="left" w:pos="879"/>
        </w:tabs>
        <w:spacing w:line="254" w:lineRule="exact"/>
        <w:ind w:left="879" w:hanging="136"/>
        <w:rPr>
          <w:sz w:val="20"/>
        </w:rPr>
      </w:pPr>
      <w:r>
        <w:rPr>
          <w:sz w:val="20"/>
        </w:rPr>
        <w:t>They</w:t>
      </w:r>
      <w:r>
        <w:rPr>
          <w:spacing w:val="-4"/>
          <w:sz w:val="20"/>
        </w:rPr>
        <w:t xml:space="preserve"> </w:t>
      </w:r>
      <w:r>
        <w:rPr>
          <w:sz w:val="20"/>
        </w:rPr>
        <w:t>are</w:t>
      </w:r>
      <w:r>
        <w:rPr>
          <w:spacing w:val="-5"/>
          <w:sz w:val="20"/>
        </w:rPr>
        <w:t xml:space="preserve"> </w:t>
      </w:r>
      <w:r>
        <w:rPr>
          <w:sz w:val="20"/>
        </w:rPr>
        <w:t>carried</w:t>
      </w:r>
      <w:r>
        <w:rPr>
          <w:spacing w:val="-4"/>
          <w:sz w:val="20"/>
        </w:rPr>
        <w:t xml:space="preserve"> </w:t>
      </w:r>
      <w:r>
        <w:rPr>
          <w:sz w:val="20"/>
        </w:rPr>
        <w:t>out</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UK</w:t>
      </w:r>
      <w:r>
        <w:rPr>
          <w:spacing w:val="-5"/>
          <w:sz w:val="20"/>
        </w:rPr>
        <w:t xml:space="preserve"> </w:t>
      </w:r>
      <w:r>
        <w:rPr>
          <w:sz w:val="20"/>
        </w:rPr>
        <w:t>or</w:t>
      </w:r>
      <w:r>
        <w:rPr>
          <w:spacing w:val="-4"/>
          <w:sz w:val="20"/>
        </w:rPr>
        <w:t xml:space="preserve"> </w:t>
      </w:r>
      <w:r>
        <w:rPr>
          <w:sz w:val="20"/>
        </w:rPr>
        <w:t>elsewhere</w:t>
      </w:r>
      <w:r>
        <w:rPr>
          <w:spacing w:val="-5"/>
          <w:sz w:val="20"/>
        </w:rPr>
        <w:t xml:space="preserve"> </w:t>
      </w:r>
      <w:r>
        <w:rPr>
          <w:sz w:val="20"/>
        </w:rPr>
        <w:t>in</w:t>
      </w:r>
      <w:r>
        <w:rPr>
          <w:spacing w:val="-4"/>
          <w:sz w:val="20"/>
        </w:rPr>
        <w:t xml:space="preserve"> </w:t>
      </w:r>
      <w:r>
        <w:rPr>
          <w:sz w:val="20"/>
        </w:rPr>
        <w:t>the</w:t>
      </w:r>
      <w:r>
        <w:rPr>
          <w:spacing w:val="-2"/>
          <w:sz w:val="20"/>
        </w:rPr>
        <w:t xml:space="preserve"> world</w:t>
      </w:r>
    </w:p>
    <w:p w14:paraId="74F1F077" w14:textId="55DDE5EB" w:rsidR="005D68C1" w:rsidRDefault="00E60365">
      <w:pPr>
        <w:pStyle w:val="ListParagraph"/>
        <w:numPr>
          <w:ilvl w:val="1"/>
          <w:numId w:val="2"/>
        </w:numPr>
        <w:tabs>
          <w:tab w:val="left" w:pos="879"/>
        </w:tabs>
        <w:ind w:left="879" w:hanging="136"/>
        <w:rPr>
          <w:sz w:val="20"/>
        </w:rPr>
      </w:pPr>
      <w:r>
        <w:rPr>
          <w:sz w:val="20"/>
        </w:rPr>
        <w:t>They</w:t>
      </w:r>
      <w:r>
        <w:rPr>
          <w:spacing w:val="-4"/>
          <w:sz w:val="20"/>
        </w:rPr>
        <w:t xml:space="preserve"> </w:t>
      </w:r>
      <w:r>
        <w:rPr>
          <w:sz w:val="20"/>
        </w:rPr>
        <w:t>are</w:t>
      </w:r>
      <w:r>
        <w:rPr>
          <w:spacing w:val="-4"/>
          <w:sz w:val="20"/>
        </w:rPr>
        <w:t xml:space="preserve"> </w:t>
      </w:r>
      <w:r>
        <w:rPr>
          <w:sz w:val="20"/>
        </w:rPr>
        <w:t>done</w:t>
      </w:r>
      <w:r>
        <w:rPr>
          <w:spacing w:val="-5"/>
          <w:sz w:val="20"/>
        </w:rPr>
        <w:t xml:space="preserve"> </w:t>
      </w:r>
      <w:r>
        <w:rPr>
          <w:sz w:val="20"/>
        </w:rPr>
        <w:t>in</w:t>
      </w:r>
      <w:r>
        <w:rPr>
          <w:spacing w:val="-3"/>
          <w:sz w:val="20"/>
        </w:rPr>
        <w:t xml:space="preserve"> </w:t>
      </w:r>
      <w:r>
        <w:rPr>
          <w:sz w:val="20"/>
        </w:rPr>
        <w:t>your</w:t>
      </w:r>
      <w:r>
        <w:rPr>
          <w:spacing w:val="-3"/>
          <w:sz w:val="20"/>
        </w:rPr>
        <w:t xml:space="preserve"> </w:t>
      </w:r>
      <w:r>
        <w:rPr>
          <w:sz w:val="20"/>
        </w:rPr>
        <w:t>own</w:t>
      </w:r>
      <w:r>
        <w:rPr>
          <w:spacing w:val="-4"/>
          <w:sz w:val="20"/>
        </w:rPr>
        <w:t xml:space="preserve"> </w:t>
      </w:r>
      <w:r>
        <w:rPr>
          <w:sz w:val="20"/>
        </w:rPr>
        <w:t>name</w:t>
      </w:r>
      <w:r>
        <w:rPr>
          <w:spacing w:val="-5"/>
          <w:sz w:val="20"/>
        </w:rPr>
        <w:t xml:space="preserve"> </w:t>
      </w:r>
      <w:r>
        <w:rPr>
          <w:sz w:val="20"/>
        </w:rPr>
        <w:t>or</w:t>
      </w:r>
      <w:r>
        <w:rPr>
          <w:spacing w:val="-3"/>
          <w:sz w:val="20"/>
        </w:rPr>
        <w:t xml:space="preserve"> </w:t>
      </w:r>
      <w:r>
        <w:rPr>
          <w:sz w:val="20"/>
        </w:rPr>
        <w:t>on</w:t>
      </w:r>
      <w:r>
        <w:rPr>
          <w:spacing w:val="-4"/>
          <w:sz w:val="20"/>
        </w:rPr>
        <w:t xml:space="preserve"> </w:t>
      </w:r>
      <w:r>
        <w:rPr>
          <w:sz w:val="20"/>
        </w:rPr>
        <w:t>behalf</w:t>
      </w:r>
      <w:r>
        <w:rPr>
          <w:spacing w:val="-4"/>
          <w:sz w:val="20"/>
        </w:rPr>
        <w:t xml:space="preserve"> </w:t>
      </w:r>
      <w:r>
        <w:rPr>
          <w:sz w:val="20"/>
        </w:rPr>
        <w:t>of</w:t>
      </w:r>
      <w:r>
        <w:rPr>
          <w:spacing w:val="-5"/>
          <w:sz w:val="20"/>
        </w:rPr>
        <w:t xml:space="preserve"> TRG</w:t>
      </w:r>
      <w:r w:rsidR="00EC5B55">
        <w:rPr>
          <w:spacing w:val="-5"/>
          <w:sz w:val="20"/>
        </w:rPr>
        <w:t>C</w:t>
      </w:r>
    </w:p>
    <w:p w14:paraId="00A30B48" w14:textId="77777777" w:rsidR="005D68C1" w:rsidRDefault="005D68C1">
      <w:pPr>
        <w:pStyle w:val="BodyText"/>
        <w:spacing w:before="1"/>
        <w:ind w:left="0"/>
      </w:pPr>
    </w:p>
    <w:p w14:paraId="09F47AFD" w14:textId="77777777" w:rsidR="005D68C1" w:rsidRPr="00EC5B55" w:rsidRDefault="00E60365">
      <w:pPr>
        <w:pStyle w:val="Heading1"/>
        <w:rPr>
          <w:color w:val="7030A0"/>
        </w:rPr>
      </w:pPr>
      <w:r w:rsidRPr="00EC5B55">
        <w:rPr>
          <w:color w:val="7030A0"/>
          <w:spacing w:val="-2"/>
        </w:rPr>
        <w:t>PROTECTION</w:t>
      </w:r>
    </w:p>
    <w:p w14:paraId="031EE760" w14:textId="3CCA3E64" w:rsidR="005D68C1" w:rsidRDefault="00E60365">
      <w:pPr>
        <w:pStyle w:val="BodyText"/>
        <w:spacing w:before="243"/>
        <w:ind w:right="25"/>
        <w:jc w:val="both"/>
      </w:pPr>
      <w:r>
        <w:t>Individuals</w:t>
      </w:r>
      <w:r>
        <w:rPr>
          <w:spacing w:val="-10"/>
        </w:rPr>
        <w:t xml:space="preserve"> </w:t>
      </w:r>
      <w:r>
        <w:t>who</w:t>
      </w:r>
      <w:r>
        <w:rPr>
          <w:spacing w:val="-9"/>
        </w:rPr>
        <w:t xml:space="preserve"> </w:t>
      </w:r>
      <w:r>
        <w:t>raise</w:t>
      </w:r>
      <w:r>
        <w:rPr>
          <w:spacing w:val="-12"/>
        </w:rPr>
        <w:t xml:space="preserve"> </w:t>
      </w:r>
      <w:r>
        <w:t>concerns</w:t>
      </w:r>
      <w:r>
        <w:rPr>
          <w:spacing w:val="-8"/>
        </w:rPr>
        <w:t xml:space="preserve"> </w:t>
      </w:r>
      <w:r>
        <w:t>or</w:t>
      </w:r>
      <w:r>
        <w:rPr>
          <w:spacing w:val="-11"/>
        </w:rPr>
        <w:t xml:space="preserve"> </w:t>
      </w:r>
      <w:r>
        <w:t>report</w:t>
      </w:r>
      <w:r>
        <w:rPr>
          <w:spacing w:val="-8"/>
        </w:rPr>
        <w:t xml:space="preserve"> </w:t>
      </w:r>
      <w:r>
        <w:t>another’s</w:t>
      </w:r>
      <w:r>
        <w:rPr>
          <w:spacing w:val="-8"/>
        </w:rPr>
        <w:t xml:space="preserve"> </w:t>
      </w:r>
      <w:r>
        <w:t>wrongdoing</w:t>
      </w:r>
      <w:r>
        <w:rPr>
          <w:spacing w:val="-9"/>
        </w:rPr>
        <w:t xml:space="preserve"> </w:t>
      </w:r>
      <w:r>
        <w:t>may</w:t>
      </w:r>
      <w:r>
        <w:rPr>
          <w:spacing w:val="-7"/>
        </w:rPr>
        <w:t xml:space="preserve"> </w:t>
      </w:r>
      <w:r>
        <w:t>be</w:t>
      </w:r>
      <w:r>
        <w:rPr>
          <w:spacing w:val="-10"/>
        </w:rPr>
        <w:t xml:space="preserve"> </w:t>
      </w:r>
      <w:r>
        <w:t>concerned</w:t>
      </w:r>
      <w:r>
        <w:rPr>
          <w:spacing w:val="-8"/>
        </w:rPr>
        <w:t xml:space="preserve"> </w:t>
      </w:r>
      <w:r>
        <w:t>about</w:t>
      </w:r>
      <w:r>
        <w:rPr>
          <w:spacing w:val="-8"/>
        </w:rPr>
        <w:t xml:space="preserve"> </w:t>
      </w:r>
      <w:r>
        <w:t>possible</w:t>
      </w:r>
      <w:r>
        <w:rPr>
          <w:spacing w:val="-10"/>
        </w:rPr>
        <w:t xml:space="preserve"> </w:t>
      </w:r>
      <w:r>
        <w:t>repercussions. TRG</w:t>
      </w:r>
      <w:r w:rsidR="00EC5B55">
        <w:t>C</w:t>
      </w:r>
      <w:r>
        <w:t xml:space="preserve"> encourages openness and anyone who raises genuine concerns in good faith under this policy will be </w:t>
      </w:r>
      <w:r>
        <w:rPr>
          <w:spacing w:val="-2"/>
        </w:rPr>
        <w:t>supported.</w:t>
      </w:r>
    </w:p>
    <w:p w14:paraId="539EF3FA" w14:textId="77777777" w:rsidR="005D68C1" w:rsidRDefault="005D68C1">
      <w:pPr>
        <w:pStyle w:val="BodyText"/>
        <w:ind w:left="0"/>
      </w:pPr>
    </w:p>
    <w:p w14:paraId="14029275" w14:textId="77777777" w:rsidR="005D68C1" w:rsidRDefault="00E60365">
      <w:pPr>
        <w:pStyle w:val="BodyText"/>
        <w:spacing w:before="1"/>
        <w:ind w:right="31"/>
        <w:jc w:val="both"/>
      </w:pPr>
      <w:r>
        <w:t>TRG is committed to ensuring no one suffers any detrimental treatment, such as dismissal, disciplinary action, threats or other unfavourable treatment, as a result of:</w:t>
      </w:r>
    </w:p>
    <w:p w14:paraId="41B95005" w14:textId="77777777" w:rsidR="005D68C1" w:rsidRDefault="005D68C1">
      <w:pPr>
        <w:pStyle w:val="BodyText"/>
        <w:ind w:left="0"/>
      </w:pPr>
    </w:p>
    <w:p w14:paraId="7D3FAE86" w14:textId="77777777" w:rsidR="005D68C1" w:rsidRDefault="00E60365">
      <w:pPr>
        <w:pStyle w:val="ListParagraph"/>
        <w:numPr>
          <w:ilvl w:val="0"/>
          <w:numId w:val="1"/>
        </w:numPr>
        <w:tabs>
          <w:tab w:val="left" w:pos="743"/>
        </w:tabs>
        <w:ind w:right="29"/>
        <w:rPr>
          <w:sz w:val="20"/>
        </w:rPr>
      </w:pPr>
      <w:r>
        <w:rPr>
          <w:sz w:val="20"/>
        </w:rPr>
        <w:t xml:space="preserve">refusing to take part in, be concerned in, or facilitate Tax Evasion or Foreign Tax Evasion by another </w:t>
      </w:r>
      <w:r>
        <w:rPr>
          <w:spacing w:val="-2"/>
          <w:sz w:val="20"/>
        </w:rPr>
        <w:t>person;</w:t>
      </w:r>
    </w:p>
    <w:p w14:paraId="0F173B4D" w14:textId="77777777" w:rsidR="005D68C1" w:rsidRDefault="00E60365">
      <w:pPr>
        <w:pStyle w:val="ListParagraph"/>
        <w:numPr>
          <w:ilvl w:val="0"/>
          <w:numId w:val="1"/>
        </w:numPr>
        <w:tabs>
          <w:tab w:val="left" w:pos="741"/>
          <w:tab w:val="left" w:pos="743"/>
        </w:tabs>
        <w:spacing w:before="1"/>
        <w:ind w:right="35"/>
        <w:rPr>
          <w:sz w:val="20"/>
        </w:rPr>
      </w:pPr>
      <w:r>
        <w:rPr>
          <w:sz w:val="20"/>
        </w:rPr>
        <w:t>refusing</w:t>
      </w:r>
      <w:r>
        <w:rPr>
          <w:spacing w:val="18"/>
          <w:sz w:val="20"/>
        </w:rPr>
        <w:t xml:space="preserve"> </w:t>
      </w:r>
      <w:r>
        <w:rPr>
          <w:sz w:val="20"/>
        </w:rPr>
        <w:t>to</w:t>
      </w:r>
      <w:r>
        <w:rPr>
          <w:spacing w:val="19"/>
          <w:sz w:val="20"/>
        </w:rPr>
        <w:t xml:space="preserve"> </w:t>
      </w:r>
      <w:r>
        <w:rPr>
          <w:sz w:val="20"/>
        </w:rPr>
        <w:t>aid,</w:t>
      </w:r>
      <w:r>
        <w:rPr>
          <w:spacing w:val="19"/>
          <w:sz w:val="20"/>
        </w:rPr>
        <w:t xml:space="preserve"> </w:t>
      </w:r>
      <w:r>
        <w:rPr>
          <w:sz w:val="20"/>
        </w:rPr>
        <w:t>abet,</w:t>
      </w:r>
      <w:r>
        <w:rPr>
          <w:spacing w:val="19"/>
          <w:sz w:val="20"/>
        </w:rPr>
        <w:t xml:space="preserve"> </w:t>
      </w:r>
      <w:r>
        <w:rPr>
          <w:sz w:val="20"/>
        </w:rPr>
        <w:t>counsel</w:t>
      </w:r>
      <w:r>
        <w:rPr>
          <w:spacing w:val="18"/>
          <w:sz w:val="20"/>
        </w:rPr>
        <w:t xml:space="preserve"> </w:t>
      </w:r>
      <w:r>
        <w:rPr>
          <w:sz w:val="20"/>
        </w:rPr>
        <w:t>or</w:t>
      </w:r>
      <w:r>
        <w:rPr>
          <w:spacing w:val="18"/>
          <w:sz w:val="20"/>
        </w:rPr>
        <w:t xml:space="preserve"> </w:t>
      </w:r>
      <w:r>
        <w:rPr>
          <w:sz w:val="20"/>
        </w:rPr>
        <w:t>procure</w:t>
      </w:r>
      <w:r>
        <w:rPr>
          <w:spacing w:val="18"/>
          <w:sz w:val="20"/>
        </w:rPr>
        <w:t xml:space="preserve"> </w:t>
      </w:r>
      <w:r>
        <w:rPr>
          <w:sz w:val="20"/>
        </w:rPr>
        <w:t>the</w:t>
      </w:r>
      <w:r>
        <w:rPr>
          <w:spacing w:val="18"/>
          <w:sz w:val="20"/>
        </w:rPr>
        <w:t xml:space="preserve"> </w:t>
      </w:r>
      <w:r>
        <w:rPr>
          <w:sz w:val="20"/>
        </w:rPr>
        <w:t>commission</w:t>
      </w:r>
      <w:r>
        <w:rPr>
          <w:spacing w:val="19"/>
          <w:sz w:val="20"/>
        </w:rPr>
        <w:t xml:space="preserve"> </w:t>
      </w:r>
      <w:r>
        <w:rPr>
          <w:sz w:val="20"/>
        </w:rPr>
        <w:t>of</w:t>
      </w:r>
      <w:r>
        <w:rPr>
          <w:spacing w:val="17"/>
          <w:sz w:val="20"/>
        </w:rPr>
        <w:t xml:space="preserve"> </w:t>
      </w:r>
      <w:r>
        <w:rPr>
          <w:sz w:val="20"/>
        </w:rPr>
        <w:t>a</w:t>
      </w:r>
      <w:r>
        <w:rPr>
          <w:spacing w:val="19"/>
          <w:sz w:val="20"/>
        </w:rPr>
        <w:t xml:space="preserve"> </w:t>
      </w:r>
      <w:r>
        <w:rPr>
          <w:sz w:val="20"/>
        </w:rPr>
        <w:t>Tax</w:t>
      </w:r>
      <w:r>
        <w:rPr>
          <w:spacing w:val="19"/>
          <w:sz w:val="20"/>
        </w:rPr>
        <w:t xml:space="preserve"> </w:t>
      </w:r>
      <w:r>
        <w:rPr>
          <w:sz w:val="20"/>
        </w:rPr>
        <w:t>Evasion</w:t>
      </w:r>
      <w:r>
        <w:rPr>
          <w:spacing w:val="19"/>
          <w:sz w:val="20"/>
        </w:rPr>
        <w:t xml:space="preserve"> </w:t>
      </w:r>
      <w:r>
        <w:rPr>
          <w:sz w:val="20"/>
        </w:rPr>
        <w:t>offence</w:t>
      </w:r>
      <w:r>
        <w:rPr>
          <w:spacing w:val="18"/>
          <w:sz w:val="20"/>
        </w:rPr>
        <w:t xml:space="preserve"> </w:t>
      </w:r>
      <w:r>
        <w:rPr>
          <w:sz w:val="20"/>
        </w:rPr>
        <w:t>or</w:t>
      </w:r>
      <w:r>
        <w:rPr>
          <w:spacing w:val="18"/>
          <w:sz w:val="20"/>
        </w:rPr>
        <w:t xml:space="preserve"> </w:t>
      </w:r>
      <w:r>
        <w:rPr>
          <w:sz w:val="20"/>
        </w:rPr>
        <w:t>a</w:t>
      </w:r>
      <w:r>
        <w:rPr>
          <w:spacing w:val="19"/>
          <w:sz w:val="20"/>
        </w:rPr>
        <w:t xml:space="preserve"> </w:t>
      </w:r>
      <w:r>
        <w:rPr>
          <w:sz w:val="20"/>
        </w:rPr>
        <w:t>Foreign</w:t>
      </w:r>
      <w:r>
        <w:rPr>
          <w:spacing w:val="21"/>
          <w:sz w:val="20"/>
        </w:rPr>
        <w:t xml:space="preserve"> </w:t>
      </w:r>
      <w:r>
        <w:rPr>
          <w:sz w:val="20"/>
        </w:rPr>
        <w:t>Tax Evasion offence by another person; or</w:t>
      </w:r>
    </w:p>
    <w:p w14:paraId="094AACC0" w14:textId="77777777" w:rsidR="005D68C1" w:rsidRDefault="00E60365">
      <w:pPr>
        <w:pStyle w:val="ListParagraph"/>
        <w:numPr>
          <w:ilvl w:val="0"/>
          <w:numId w:val="1"/>
        </w:numPr>
        <w:tabs>
          <w:tab w:val="left" w:pos="743"/>
        </w:tabs>
        <w:ind w:right="34"/>
        <w:rPr>
          <w:sz w:val="20"/>
        </w:rPr>
      </w:pPr>
      <w:r>
        <w:rPr>
          <w:sz w:val="20"/>
        </w:rPr>
        <w:t>reporting in good faith their suspicion that an actual or</w:t>
      </w:r>
      <w:r>
        <w:rPr>
          <w:spacing w:val="-1"/>
          <w:sz w:val="20"/>
        </w:rPr>
        <w:t xml:space="preserve"> </w:t>
      </w:r>
      <w:r>
        <w:rPr>
          <w:sz w:val="20"/>
        </w:rPr>
        <w:t>potential Tax Evasion offence or a Foreign Tax Evasion offence has taken place or may take place.</w:t>
      </w:r>
    </w:p>
    <w:p w14:paraId="10D208EF" w14:textId="77777777" w:rsidR="005D68C1" w:rsidRPr="00EC5B55" w:rsidRDefault="00E60365">
      <w:pPr>
        <w:pStyle w:val="Heading1"/>
        <w:spacing w:before="243"/>
        <w:rPr>
          <w:color w:val="7030A0"/>
        </w:rPr>
      </w:pPr>
      <w:r w:rsidRPr="00EC5B55">
        <w:rPr>
          <w:color w:val="7030A0"/>
        </w:rPr>
        <w:t>TRAINING</w:t>
      </w:r>
      <w:r w:rsidRPr="00EC5B55">
        <w:rPr>
          <w:color w:val="7030A0"/>
          <w:spacing w:val="-7"/>
        </w:rPr>
        <w:t xml:space="preserve"> </w:t>
      </w:r>
      <w:r w:rsidRPr="00EC5B55">
        <w:rPr>
          <w:color w:val="7030A0"/>
        </w:rPr>
        <w:t>AND</w:t>
      </w:r>
      <w:r w:rsidRPr="00EC5B55">
        <w:rPr>
          <w:color w:val="7030A0"/>
          <w:spacing w:val="-8"/>
        </w:rPr>
        <w:t xml:space="preserve"> </w:t>
      </w:r>
      <w:r w:rsidRPr="00EC5B55">
        <w:rPr>
          <w:color w:val="7030A0"/>
          <w:spacing w:val="-2"/>
        </w:rPr>
        <w:t>COMMUNICATION</w:t>
      </w:r>
    </w:p>
    <w:p w14:paraId="64AD81BA" w14:textId="77777777" w:rsidR="005D68C1" w:rsidRDefault="005D68C1">
      <w:pPr>
        <w:pStyle w:val="BodyText"/>
        <w:spacing w:before="1"/>
        <w:ind w:left="0"/>
        <w:rPr>
          <w:b/>
        </w:rPr>
      </w:pPr>
    </w:p>
    <w:p w14:paraId="6F56B2A8" w14:textId="77777777" w:rsidR="005D68C1" w:rsidRDefault="00E60365">
      <w:pPr>
        <w:pStyle w:val="BodyText"/>
        <w:ind w:right="33"/>
        <w:jc w:val="both"/>
      </w:pPr>
      <w:r>
        <w:t>Employees in leadership and management positions must ensure that all employees reporting to them understand</w:t>
      </w:r>
      <w:r>
        <w:rPr>
          <w:spacing w:val="-2"/>
        </w:rPr>
        <w:t xml:space="preserve"> </w:t>
      </w:r>
      <w:r>
        <w:t>and</w:t>
      </w:r>
      <w:r>
        <w:rPr>
          <w:spacing w:val="-2"/>
        </w:rPr>
        <w:t xml:space="preserve"> </w:t>
      </w:r>
      <w:r>
        <w:t>comply</w:t>
      </w:r>
      <w:r>
        <w:rPr>
          <w:spacing w:val="-2"/>
        </w:rPr>
        <w:t xml:space="preserve"> </w:t>
      </w:r>
      <w:r>
        <w:t>with</w:t>
      </w:r>
      <w:r>
        <w:rPr>
          <w:spacing w:val="-2"/>
        </w:rPr>
        <w:t xml:space="preserve"> </w:t>
      </w:r>
      <w:r>
        <w:t>this</w:t>
      </w:r>
      <w:r>
        <w:rPr>
          <w:spacing w:val="-2"/>
        </w:rPr>
        <w:t xml:space="preserve"> </w:t>
      </w:r>
      <w:r>
        <w:t>policy</w:t>
      </w:r>
      <w:r>
        <w:rPr>
          <w:spacing w:val="-2"/>
        </w:rPr>
        <w:t xml:space="preserve"> </w:t>
      </w:r>
      <w:r>
        <w:t>and,</w:t>
      </w:r>
      <w:r>
        <w:rPr>
          <w:spacing w:val="-2"/>
        </w:rPr>
        <w:t xml:space="preserve"> </w:t>
      </w:r>
      <w:r>
        <w:t>if</w:t>
      </w:r>
      <w:r>
        <w:rPr>
          <w:spacing w:val="-3"/>
        </w:rPr>
        <w:t xml:space="preserve"> </w:t>
      </w:r>
      <w:r>
        <w:t>in</w:t>
      </w:r>
      <w:r>
        <w:rPr>
          <w:spacing w:val="-2"/>
        </w:rPr>
        <w:t xml:space="preserve"> </w:t>
      </w:r>
      <w:r>
        <w:t>doubt,</w:t>
      </w:r>
      <w:r>
        <w:rPr>
          <w:spacing w:val="-2"/>
        </w:rPr>
        <w:t xml:space="preserve"> </w:t>
      </w:r>
      <w:r>
        <w:t>carry</w:t>
      </w:r>
      <w:r>
        <w:rPr>
          <w:spacing w:val="-2"/>
        </w:rPr>
        <w:t xml:space="preserve"> </w:t>
      </w:r>
      <w:r>
        <w:t>out</w:t>
      </w:r>
      <w:r>
        <w:rPr>
          <w:spacing w:val="-2"/>
        </w:rPr>
        <w:t xml:space="preserve"> </w:t>
      </w:r>
      <w:r>
        <w:t>appropriate</w:t>
      </w:r>
      <w:r>
        <w:rPr>
          <w:spacing w:val="-3"/>
        </w:rPr>
        <w:t xml:space="preserve"> </w:t>
      </w:r>
      <w:r>
        <w:t>training</w:t>
      </w:r>
      <w:r>
        <w:rPr>
          <w:spacing w:val="-3"/>
        </w:rPr>
        <w:t xml:space="preserve"> </w:t>
      </w:r>
      <w:r>
        <w:t>as</w:t>
      </w:r>
      <w:r>
        <w:rPr>
          <w:spacing w:val="-2"/>
        </w:rPr>
        <w:t xml:space="preserve"> </w:t>
      </w:r>
      <w:r>
        <w:t>and</w:t>
      </w:r>
      <w:r>
        <w:rPr>
          <w:spacing w:val="-2"/>
        </w:rPr>
        <w:t xml:space="preserve"> </w:t>
      </w:r>
      <w:r>
        <w:t>when</w:t>
      </w:r>
      <w:r>
        <w:rPr>
          <w:spacing w:val="-2"/>
        </w:rPr>
        <w:t xml:space="preserve"> </w:t>
      </w:r>
      <w:r>
        <w:t>required.</w:t>
      </w:r>
      <w:r>
        <w:rPr>
          <w:spacing w:val="-2"/>
        </w:rPr>
        <w:t xml:space="preserve"> </w:t>
      </w:r>
      <w:r>
        <w:t>If support is required in providing this training, please contact the Head of Tax.</w:t>
      </w:r>
    </w:p>
    <w:p w14:paraId="6C10BB0F" w14:textId="77777777" w:rsidR="005D68C1" w:rsidRDefault="005D68C1">
      <w:pPr>
        <w:pStyle w:val="BodyText"/>
        <w:ind w:left="0"/>
      </w:pPr>
    </w:p>
    <w:p w14:paraId="58E51B2B" w14:textId="35C849E3" w:rsidR="005D68C1" w:rsidRDefault="00E60365">
      <w:pPr>
        <w:pStyle w:val="BodyText"/>
        <w:ind w:right="32"/>
        <w:jc w:val="both"/>
      </w:pPr>
      <w:r>
        <w:t>Each individual employee at TRG</w:t>
      </w:r>
      <w:r w:rsidR="00EC5B55">
        <w:t>C</w:t>
      </w:r>
      <w:r>
        <w:t xml:space="preserve"> is responsible for ensuring that they read, understand and comply with this </w:t>
      </w:r>
      <w:r>
        <w:rPr>
          <w:spacing w:val="-2"/>
        </w:rPr>
        <w:t>policy.</w:t>
      </w:r>
    </w:p>
    <w:p w14:paraId="6850300A" w14:textId="77777777" w:rsidR="005D68C1" w:rsidRDefault="005D68C1">
      <w:pPr>
        <w:pStyle w:val="BodyText"/>
        <w:ind w:left="0"/>
      </w:pPr>
    </w:p>
    <w:p w14:paraId="674FCD4B" w14:textId="77777777" w:rsidR="005D68C1" w:rsidRDefault="00E60365">
      <w:pPr>
        <w:pStyle w:val="BodyText"/>
        <w:ind w:right="32"/>
        <w:jc w:val="both"/>
      </w:pPr>
      <w:r>
        <w:t>TRG will ensure that mandatory training on this policy is offered to those employees, workers and associated persons who have been identified as being at risk of</w:t>
      </w:r>
      <w:r>
        <w:rPr>
          <w:spacing w:val="-1"/>
        </w:rPr>
        <w:t xml:space="preserve"> </w:t>
      </w:r>
      <w:r>
        <w:t>exposure to criminal Tax Evasion and</w:t>
      </w:r>
      <w:r>
        <w:rPr>
          <w:spacing w:val="-1"/>
        </w:rPr>
        <w:t xml:space="preserve"> </w:t>
      </w:r>
      <w:r>
        <w:t>Foreign Tax Evasion.</w:t>
      </w:r>
    </w:p>
    <w:p w14:paraId="7B839208" w14:textId="77777777" w:rsidR="005D68C1" w:rsidRDefault="005D68C1">
      <w:pPr>
        <w:pStyle w:val="BodyText"/>
        <w:ind w:left="0"/>
      </w:pPr>
    </w:p>
    <w:p w14:paraId="01862A4E" w14:textId="77777777" w:rsidR="005D68C1" w:rsidRDefault="00E60365">
      <w:pPr>
        <w:pStyle w:val="BodyText"/>
        <w:ind w:right="29"/>
        <w:jc w:val="both"/>
      </w:pPr>
      <w:r>
        <w:t>TRG has developed an online course that all employees joining in the Buying Team, Finance Team and People Team are required to complete.</w:t>
      </w:r>
      <w:r>
        <w:rPr>
          <w:spacing w:val="40"/>
        </w:rPr>
        <w:t xml:space="preserve"> </w:t>
      </w:r>
      <w:r>
        <w:t>This course will be maintained and updated regularly.</w:t>
      </w:r>
    </w:p>
    <w:p w14:paraId="1311AD4F" w14:textId="77777777" w:rsidR="005D68C1" w:rsidRDefault="00E60365">
      <w:pPr>
        <w:pStyle w:val="BodyText"/>
        <w:spacing w:before="244"/>
        <w:ind w:right="28"/>
        <w:jc w:val="both"/>
      </w:pPr>
      <w:r>
        <w:t>TRG’s zero-tolerance approach to Tax Evasion and Foreign Tax Evasion must be communicated to all suppliers, contractors</w:t>
      </w:r>
      <w:r>
        <w:rPr>
          <w:spacing w:val="-4"/>
        </w:rPr>
        <w:t xml:space="preserve"> </w:t>
      </w:r>
      <w:r>
        <w:t>and</w:t>
      </w:r>
      <w:r>
        <w:rPr>
          <w:spacing w:val="-4"/>
        </w:rPr>
        <w:t xml:space="preserve"> </w:t>
      </w:r>
      <w:r>
        <w:t>business</w:t>
      </w:r>
      <w:r>
        <w:rPr>
          <w:spacing w:val="-5"/>
        </w:rPr>
        <w:t xml:space="preserve"> </w:t>
      </w:r>
      <w:r>
        <w:t>partners</w:t>
      </w:r>
      <w:r>
        <w:rPr>
          <w:spacing w:val="-4"/>
        </w:rPr>
        <w:t xml:space="preserve"> </w:t>
      </w:r>
      <w:r>
        <w:t>at</w:t>
      </w:r>
      <w:r>
        <w:rPr>
          <w:spacing w:val="-6"/>
        </w:rPr>
        <w:t xml:space="preserve"> </w:t>
      </w:r>
      <w:r>
        <w:t>the</w:t>
      </w:r>
      <w:r>
        <w:rPr>
          <w:spacing w:val="-4"/>
        </w:rPr>
        <w:t xml:space="preserve"> </w:t>
      </w:r>
      <w:r>
        <w:t>outset</w:t>
      </w:r>
      <w:r>
        <w:rPr>
          <w:spacing w:val="-4"/>
        </w:rPr>
        <w:t xml:space="preserve"> </w:t>
      </w:r>
      <w:r>
        <w:t>of</w:t>
      </w:r>
      <w:r>
        <w:rPr>
          <w:spacing w:val="-5"/>
        </w:rPr>
        <w:t xml:space="preserve"> </w:t>
      </w:r>
      <w:r>
        <w:t>our</w:t>
      </w:r>
      <w:r>
        <w:rPr>
          <w:spacing w:val="-4"/>
        </w:rPr>
        <w:t xml:space="preserve"> </w:t>
      </w:r>
      <w:r>
        <w:t>business</w:t>
      </w:r>
      <w:r>
        <w:rPr>
          <w:spacing w:val="-4"/>
        </w:rPr>
        <w:t xml:space="preserve"> </w:t>
      </w:r>
      <w:r>
        <w:t>relationship</w:t>
      </w:r>
      <w:r>
        <w:rPr>
          <w:spacing w:val="-4"/>
        </w:rPr>
        <w:t xml:space="preserve"> </w:t>
      </w:r>
      <w:r>
        <w:t>with</w:t>
      </w:r>
      <w:r>
        <w:rPr>
          <w:spacing w:val="-5"/>
        </w:rPr>
        <w:t xml:space="preserve"> </w:t>
      </w:r>
      <w:r>
        <w:t>them</w:t>
      </w:r>
      <w:r>
        <w:rPr>
          <w:spacing w:val="-4"/>
        </w:rPr>
        <w:t xml:space="preserve"> </w:t>
      </w:r>
      <w:r>
        <w:t>and</w:t>
      </w:r>
      <w:r>
        <w:rPr>
          <w:spacing w:val="-4"/>
        </w:rPr>
        <w:t xml:space="preserve"> </w:t>
      </w:r>
      <w:r>
        <w:t>as</w:t>
      </w:r>
      <w:r>
        <w:rPr>
          <w:spacing w:val="-4"/>
        </w:rPr>
        <w:t xml:space="preserve"> </w:t>
      </w:r>
      <w:r>
        <w:t>appropriate</w:t>
      </w:r>
      <w:r>
        <w:rPr>
          <w:spacing w:val="-4"/>
        </w:rPr>
        <w:t xml:space="preserve"> </w:t>
      </w:r>
      <w:r>
        <w:t xml:space="preserve">after </w:t>
      </w:r>
      <w:r>
        <w:rPr>
          <w:spacing w:val="-2"/>
        </w:rPr>
        <w:t>that.</w:t>
      </w:r>
    </w:p>
    <w:p w14:paraId="2832614E" w14:textId="77777777" w:rsidR="005D68C1" w:rsidRDefault="005D68C1">
      <w:pPr>
        <w:pStyle w:val="BodyText"/>
        <w:ind w:left="0"/>
      </w:pPr>
    </w:p>
    <w:p w14:paraId="2FCBB5C1" w14:textId="77777777" w:rsidR="005D68C1" w:rsidRPr="00EC5B55" w:rsidRDefault="00E60365">
      <w:pPr>
        <w:pStyle w:val="Heading1"/>
        <w:rPr>
          <w:color w:val="7030A0"/>
        </w:rPr>
      </w:pPr>
      <w:r w:rsidRPr="00EC5B55">
        <w:rPr>
          <w:color w:val="7030A0"/>
        </w:rPr>
        <w:t>BREACHES</w:t>
      </w:r>
      <w:r w:rsidRPr="00EC5B55">
        <w:rPr>
          <w:color w:val="7030A0"/>
          <w:spacing w:val="-6"/>
        </w:rPr>
        <w:t xml:space="preserve"> </w:t>
      </w:r>
      <w:r w:rsidRPr="00EC5B55">
        <w:rPr>
          <w:color w:val="7030A0"/>
        </w:rPr>
        <w:t>OF</w:t>
      </w:r>
      <w:r w:rsidRPr="00EC5B55">
        <w:rPr>
          <w:color w:val="7030A0"/>
          <w:spacing w:val="-5"/>
        </w:rPr>
        <w:t xml:space="preserve"> </w:t>
      </w:r>
      <w:r w:rsidRPr="00EC5B55">
        <w:rPr>
          <w:color w:val="7030A0"/>
        </w:rPr>
        <w:t>THIS</w:t>
      </w:r>
      <w:r w:rsidRPr="00EC5B55">
        <w:rPr>
          <w:color w:val="7030A0"/>
          <w:spacing w:val="-7"/>
        </w:rPr>
        <w:t xml:space="preserve"> </w:t>
      </w:r>
      <w:r w:rsidRPr="00EC5B55">
        <w:rPr>
          <w:color w:val="7030A0"/>
          <w:spacing w:val="-2"/>
        </w:rPr>
        <w:t>POLICY</w:t>
      </w:r>
    </w:p>
    <w:p w14:paraId="35088917" w14:textId="77777777" w:rsidR="005D68C1" w:rsidRDefault="00E60365">
      <w:pPr>
        <w:pStyle w:val="BodyText"/>
        <w:spacing w:before="243"/>
        <w:ind w:right="29"/>
        <w:jc w:val="both"/>
      </w:pPr>
      <w:r>
        <w:t>Any employee who breaches this policy will face disciplinary action, which could result in dismissal for misconduct or gross misconduct.</w:t>
      </w:r>
    </w:p>
    <w:p w14:paraId="237FFCA1" w14:textId="77777777" w:rsidR="005D68C1" w:rsidRDefault="005D68C1">
      <w:pPr>
        <w:pStyle w:val="BodyText"/>
        <w:spacing w:before="2"/>
        <w:ind w:left="0"/>
      </w:pPr>
    </w:p>
    <w:p w14:paraId="51E16C25" w14:textId="778F94C4" w:rsidR="005D68C1" w:rsidRDefault="00E60365" w:rsidP="00EC5B55">
      <w:pPr>
        <w:pStyle w:val="BodyText"/>
        <w:spacing w:line="243" w:lineRule="exact"/>
        <w:jc w:val="both"/>
      </w:pPr>
      <w:r>
        <w:t>TRG</w:t>
      </w:r>
      <w:r w:rsidR="00EC5B55">
        <w:t>C</w:t>
      </w:r>
      <w:r>
        <w:rPr>
          <w:spacing w:val="2"/>
        </w:rPr>
        <w:t xml:space="preserve"> </w:t>
      </w:r>
      <w:r>
        <w:t>may</w:t>
      </w:r>
      <w:r>
        <w:rPr>
          <w:spacing w:val="3"/>
        </w:rPr>
        <w:t xml:space="preserve"> </w:t>
      </w:r>
      <w:r>
        <w:t>terminate</w:t>
      </w:r>
      <w:r>
        <w:rPr>
          <w:spacing w:val="1"/>
        </w:rPr>
        <w:t xml:space="preserve"> </w:t>
      </w:r>
      <w:r>
        <w:t>business</w:t>
      </w:r>
      <w:r>
        <w:rPr>
          <w:spacing w:val="3"/>
        </w:rPr>
        <w:t xml:space="preserve"> </w:t>
      </w:r>
      <w:r>
        <w:t>relationships</w:t>
      </w:r>
      <w:r>
        <w:rPr>
          <w:spacing w:val="2"/>
        </w:rPr>
        <w:t xml:space="preserve"> </w:t>
      </w:r>
      <w:r>
        <w:t>with</w:t>
      </w:r>
      <w:r>
        <w:rPr>
          <w:spacing w:val="2"/>
        </w:rPr>
        <w:t xml:space="preserve"> </w:t>
      </w:r>
      <w:r>
        <w:t>other</w:t>
      </w:r>
      <w:r>
        <w:rPr>
          <w:spacing w:val="3"/>
        </w:rPr>
        <w:t xml:space="preserve"> </w:t>
      </w:r>
      <w:r>
        <w:t>individuals</w:t>
      </w:r>
      <w:r>
        <w:rPr>
          <w:spacing w:val="3"/>
        </w:rPr>
        <w:t xml:space="preserve"> </w:t>
      </w:r>
      <w:r>
        <w:t>and</w:t>
      </w:r>
      <w:r>
        <w:rPr>
          <w:spacing w:val="2"/>
        </w:rPr>
        <w:t xml:space="preserve"> </w:t>
      </w:r>
      <w:r>
        <w:t>organisations</w:t>
      </w:r>
      <w:r>
        <w:rPr>
          <w:spacing w:val="3"/>
        </w:rPr>
        <w:t xml:space="preserve"> </w:t>
      </w:r>
      <w:r>
        <w:t>working</w:t>
      </w:r>
      <w:r>
        <w:rPr>
          <w:spacing w:val="1"/>
        </w:rPr>
        <w:t xml:space="preserve"> </w:t>
      </w:r>
      <w:r>
        <w:t>on</w:t>
      </w:r>
      <w:r>
        <w:rPr>
          <w:spacing w:val="2"/>
        </w:rPr>
        <w:t xml:space="preserve"> </w:t>
      </w:r>
      <w:r>
        <w:t>TRG</w:t>
      </w:r>
      <w:r w:rsidR="00EC5B55">
        <w:t>C</w:t>
      </w:r>
      <w:r>
        <w:t>’s</w:t>
      </w:r>
      <w:r>
        <w:rPr>
          <w:spacing w:val="3"/>
        </w:rPr>
        <w:t xml:space="preserve"> </w:t>
      </w:r>
      <w:r>
        <w:t>behalf</w:t>
      </w:r>
      <w:r>
        <w:rPr>
          <w:spacing w:val="1"/>
        </w:rPr>
        <w:t xml:space="preserve"> </w:t>
      </w:r>
      <w:r>
        <w:rPr>
          <w:spacing w:val="-5"/>
        </w:rPr>
        <w:t>if</w:t>
      </w:r>
      <w:r w:rsidR="00EC5B55">
        <w:t xml:space="preserve"> </w:t>
      </w:r>
      <w:r>
        <w:t>they</w:t>
      </w:r>
      <w:r>
        <w:rPr>
          <w:spacing w:val="-6"/>
        </w:rPr>
        <w:t xml:space="preserve"> </w:t>
      </w:r>
      <w:r>
        <w:t>breach</w:t>
      </w:r>
      <w:r>
        <w:rPr>
          <w:spacing w:val="-5"/>
        </w:rPr>
        <w:t xml:space="preserve"> </w:t>
      </w:r>
      <w:r>
        <w:t>this</w:t>
      </w:r>
      <w:r>
        <w:rPr>
          <w:spacing w:val="-6"/>
        </w:rPr>
        <w:t xml:space="preserve"> </w:t>
      </w:r>
      <w:r>
        <w:rPr>
          <w:spacing w:val="-2"/>
        </w:rPr>
        <w:t>policy.</w:t>
      </w:r>
    </w:p>
    <w:p w14:paraId="4FFEA1EB" w14:textId="77777777" w:rsidR="005D68C1" w:rsidRDefault="005D68C1">
      <w:pPr>
        <w:pStyle w:val="BodyText"/>
        <w:spacing w:before="2"/>
        <w:ind w:left="0"/>
      </w:pPr>
    </w:p>
    <w:p w14:paraId="76969566" w14:textId="77777777" w:rsidR="005D68C1" w:rsidRDefault="00E60365">
      <w:pPr>
        <w:ind w:left="23"/>
        <w:jc w:val="both"/>
        <w:rPr>
          <w:b/>
          <w:sz w:val="20"/>
        </w:rPr>
      </w:pPr>
      <w:r>
        <w:rPr>
          <w:b/>
          <w:spacing w:val="-2"/>
          <w:sz w:val="20"/>
        </w:rPr>
        <w:t>Reviewed/updated:</w:t>
      </w:r>
      <w:r>
        <w:rPr>
          <w:b/>
          <w:spacing w:val="9"/>
          <w:sz w:val="20"/>
        </w:rPr>
        <w:t xml:space="preserve"> </w:t>
      </w:r>
      <w:r>
        <w:rPr>
          <w:b/>
          <w:spacing w:val="-2"/>
          <w:sz w:val="20"/>
        </w:rPr>
        <w:t>July</w:t>
      </w:r>
      <w:r>
        <w:rPr>
          <w:b/>
          <w:spacing w:val="8"/>
          <w:sz w:val="20"/>
        </w:rPr>
        <w:t xml:space="preserve"> </w:t>
      </w:r>
      <w:r>
        <w:rPr>
          <w:b/>
          <w:spacing w:val="-4"/>
          <w:sz w:val="20"/>
        </w:rPr>
        <w:t>2026</w:t>
      </w:r>
    </w:p>
    <w:p w14:paraId="09EE72E1" w14:textId="5A4B17A4" w:rsidR="005D68C1" w:rsidRDefault="00E60365">
      <w:pPr>
        <w:spacing w:before="20"/>
        <w:ind w:left="23"/>
        <w:jc w:val="both"/>
        <w:rPr>
          <w:b/>
          <w:sz w:val="20"/>
        </w:rPr>
      </w:pPr>
      <w:r>
        <w:rPr>
          <w:b/>
          <w:sz w:val="20"/>
        </w:rPr>
        <w:t>Approved</w:t>
      </w:r>
      <w:r>
        <w:rPr>
          <w:b/>
          <w:spacing w:val="-5"/>
          <w:sz w:val="20"/>
        </w:rPr>
        <w:t xml:space="preserve"> </w:t>
      </w:r>
      <w:r>
        <w:rPr>
          <w:b/>
          <w:sz w:val="20"/>
        </w:rPr>
        <w:t>for</w:t>
      </w:r>
      <w:r>
        <w:rPr>
          <w:b/>
          <w:spacing w:val="-5"/>
          <w:sz w:val="20"/>
        </w:rPr>
        <w:t xml:space="preserve"> </w:t>
      </w:r>
      <w:r>
        <w:rPr>
          <w:b/>
          <w:sz w:val="20"/>
        </w:rPr>
        <w:t>renewal</w:t>
      </w:r>
      <w:r>
        <w:rPr>
          <w:b/>
          <w:spacing w:val="-5"/>
          <w:sz w:val="20"/>
        </w:rPr>
        <w:t xml:space="preserve"> </w:t>
      </w:r>
      <w:r>
        <w:rPr>
          <w:b/>
          <w:sz w:val="20"/>
        </w:rPr>
        <w:t>by</w:t>
      </w:r>
      <w:r>
        <w:rPr>
          <w:b/>
          <w:spacing w:val="-6"/>
          <w:sz w:val="20"/>
        </w:rPr>
        <w:t xml:space="preserve"> </w:t>
      </w:r>
      <w:r>
        <w:rPr>
          <w:b/>
          <w:sz w:val="20"/>
        </w:rPr>
        <w:t>the</w:t>
      </w:r>
      <w:r>
        <w:rPr>
          <w:b/>
          <w:spacing w:val="-4"/>
          <w:sz w:val="20"/>
        </w:rPr>
        <w:t xml:space="preserve"> </w:t>
      </w:r>
      <w:r>
        <w:rPr>
          <w:b/>
          <w:sz w:val="20"/>
        </w:rPr>
        <w:t>TRG</w:t>
      </w:r>
      <w:r w:rsidR="00EC5B55">
        <w:rPr>
          <w:b/>
          <w:sz w:val="20"/>
        </w:rPr>
        <w:t>C</w:t>
      </w:r>
      <w:r>
        <w:rPr>
          <w:b/>
          <w:spacing w:val="-5"/>
          <w:sz w:val="20"/>
        </w:rPr>
        <w:t xml:space="preserve"> </w:t>
      </w:r>
      <w:r>
        <w:rPr>
          <w:b/>
          <w:sz w:val="20"/>
        </w:rPr>
        <w:t>Board:</w:t>
      </w:r>
      <w:r>
        <w:rPr>
          <w:b/>
          <w:spacing w:val="-2"/>
          <w:sz w:val="20"/>
        </w:rPr>
        <w:t xml:space="preserve"> </w:t>
      </w:r>
      <w:r>
        <w:rPr>
          <w:b/>
          <w:sz w:val="20"/>
        </w:rPr>
        <w:t>16</w:t>
      </w:r>
      <w:r>
        <w:rPr>
          <w:b/>
          <w:spacing w:val="-5"/>
          <w:sz w:val="20"/>
        </w:rPr>
        <w:t xml:space="preserve"> </w:t>
      </w:r>
      <w:r>
        <w:rPr>
          <w:b/>
          <w:sz w:val="20"/>
        </w:rPr>
        <w:t>July</w:t>
      </w:r>
      <w:r>
        <w:rPr>
          <w:b/>
          <w:spacing w:val="-6"/>
          <w:sz w:val="20"/>
        </w:rPr>
        <w:t xml:space="preserve"> </w:t>
      </w:r>
      <w:r>
        <w:rPr>
          <w:b/>
          <w:spacing w:val="-4"/>
          <w:sz w:val="20"/>
        </w:rPr>
        <w:t>2026</w:t>
      </w:r>
    </w:p>
    <w:sectPr w:rsidR="005D68C1">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17DCE"/>
    <w:multiLevelType w:val="hybridMultilevel"/>
    <w:tmpl w:val="2CECBE6E"/>
    <w:lvl w:ilvl="0" w:tplc="217A9A86">
      <w:start w:val="1"/>
      <w:numFmt w:val="lowerLetter"/>
      <w:lvlText w:val="%1)"/>
      <w:lvlJc w:val="left"/>
      <w:pPr>
        <w:ind w:left="743" w:hanging="360"/>
        <w:jc w:val="left"/>
      </w:pPr>
      <w:rPr>
        <w:rFonts w:ascii="Calibri" w:eastAsia="Calibri" w:hAnsi="Calibri" w:cs="Calibri" w:hint="default"/>
        <w:b w:val="0"/>
        <w:bCs w:val="0"/>
        <w:i w:val="0"/>
        <w:iCs w:val="0"/>
        <w:spacing w:val="0"/>
        <w:w w:val="99"/>
        <w:sz w:val="20"/>
        <w:szCs w:val="20"/>
        <w:lang w:val="en-US" w:eastAsia="en-US" w:bidi="ar-SA"/>
      </w:rPr>
    </w:lvl>
    <w:lvl w:ilvl="1" w:tplc="71345A6A">
      <w:numFmt w:val="bullet"/>
      <w:lvlText w:val=""/>
      <w:lvlJc w:val="left"/>
      <w:pPr>
        <w:ind w:left="880" w:hanging="137"/>
      </w:pPr>
      <w:rPr>
        <w:rFonts w:ascii="Symbol" w:eastAsia="Symbol" w:hAnsi="Symbol" w:cs="Symbol" w:hint="default"/>
        <w:b w:val="0"/>
        <w:bCs w:val="0"/>
        <w:i w:val="0"/>
        <w:iCs w:val="0"/>
        <w:spacing w:val="0"/>
        <w:w w:val="99"/>
        <w:sz w:val="20"/>
        <w:szCs w:val="20"/>
        <w:lang w:val="en-US" w:eastAsia="en-US" w:bidi="ar-SA"/>
      </w:rPr>
    </w:lvl>
    <w:lvl w:ilvl="2" w:tplc="0B0E9920">
      <w:numFmt w:val="bullet"/>
      <w:lvlText w:val="•"/>
      <w:lvlJc w:val="left"/>
      <w:pPr>
        <w:ind w:left="1790" w:hanging="137"/>
      </w:pPr>
      <w:rPr>
        <w:rFonts w:hint="default"/>
        <w:lang w:val="en-US" w:eastAsia="en-US" w:bidi="ar-SA"/>
      </w:rPr>
    </w:lvl>
    <w:lvl w:ilvl="3" w:tplc="FBBAD21A">
      <w:numFmt w:val="bullet"/>
      <w:lvlText w:val="•"/>
      <w:lvlJc w:val="left"/>
      <w:pPr>
        <w:ind w:left="2700" w:hanging="137"/>
      </w:pPr>
      <w:rPr>
        <w:rFonts w:hint="default"/>
        <w:lang w:val="en-US" w:eastAsia="en-US" w:bidi="ar-SA"/>
      </w:rPr>
    </w:lvl>
    <w:lvl w:ilvl="4" w:tplc="E3443190">
      <w:numFmt w:val="bullet"/>
      <w:lvlText w:val="•"/>
      <w:lvlJc w:val="left"/>
      <w:pPr>
        <w:ind w:left="3610" w:hanging="137"/>
      </w:pPr>
      <w:rPr>
        <w:rFonts w:hint="default"/>
        <w:lang w:val="en-US" w:eastAsia="en-US" w:bidi="ar-SA"/>
      </w:rPr>
    </w:lvl>
    <w:lvl w:ilvl="5" w:tplc="BEB00BFA">
      <w:numFmt w:val="bullet"/>
      <w:lvlText w:val="•"/>
      <w:lvlJc w:val="left"/>
      <w:pPr>
        <w:ind w:left="4521" w:hanging="137"/>
      </w:pPr>
      <w:rPr>
        <w:rFonts w:hint="default"/>
        <w:lang w:val="en-US" w:eastAsia="en-US" w:bidi="ar-SA"/>
      </w:rPr>
    </w:lvl>
    <w:lvl w:ilvl="6" w:tplc="D3865470">
      <w:numFmt w:val="bullet"/>
      <w:lvlText w:val="•"/>
      <w:lvlJc w:val="left"/>
      <w:pPr>
        <w:ind w:left="5431" w:hanging="137"/>
      </w:pPr>
      <w:rPr>
        <w:rFonts w:hint="default"/>
        <w:lang w:val="en-US" w:eastAsia="en-US" w:bidi="ar-SA"/>
      </w:rPr>
    </w:lvl>
    <w:lvl w:ilvl="7" w:tplc="D51E7730">
      <w:numFmt w:val="bullet"/>
      <w:lvlText w:val="•"/>
      <w:lvlJc w:val="left"/>
      <w:pPr>
        <w:ind w:left="6341" w:hanging="137"/>
      </w:pPr>
      <w:rPr>
        <w:rFonts w:hint="default"/>
        <w:lang w:val="en-US" w:eastAsia="en-US" w:bidi="ar-SA"/>
      </w:rPr>
    </w:lvl>
    <w:lvl w:ilvl="8" w:tplc="0D02858C">
      <w:numFmt w:val="bullet"/>
      <w:lvlText w:val="•"/>
      <w:lvlJc w:val="left"/>
      <w:pPr>
        <w:ind w:left="7251" w:hanging="137"/>
      </w:pPr>
      <w:rPr>
        <w:rFonts w:hint="default"/>
        <w:lang w:val="en-US" w:eastAsia="en-US" w:bidi="ar-SA"/>
      </w:rPr>
    </w:lvl>
  </w:abstractNum>
  <w:abstractNum w:abstractNumId="1" w15:restartNumberingAfterBreak="0">
    <w:nsid w:val="1C9659E2"/>
    <w:multiLevelType w:val="hybridMultilevel"/>
    <w:tmpl w:val="82682DA4"/>
    <w:lvl w:ilvl="0" w:tplc="6346CCA2">
      <w:start w:val="1"/>
      <w:numFmt w:val="lowerLetter"/>
      <w:lvlText w:val="%1)"/>
      <w:lvlJc w:val="left"/>
      <w:pPr>
        <w:ind w:left="743" w:hanging="360"/>
        <w:jc w:val="left"/>
      </w:pPr>
      <w:rPr>
        <w:rFonts w:ascii="Calibri" w:eastAsia="Calibri" w:hAnsi="Calibri" w:cs="Calibri" w:hint="default"/>
        <w:b w:val="0"/>
        <w:bCs w:val="0"/>
        <w:i w:val="0"/>
        <w:iCs w:val="0"/>
        <w:spacing w:val="0"/>
        <w:w w:val="99"/>
        <w:sz w:val="20"/>
        <w:szCs w:val="20"/>
        <w:lang w:val="en-US" w:eastAsia="en-US" w:bidi="ar-SA"/>
      </w:rPr>
    </w:lvl>
    <w:lvl w:ilvl="1" w:tplc="FDF062BE">
      <w:numFmt w:val="bullet"/>
      <w:lvlText w:val="•"/>
      <w:lvlJc w:val="left"/>
      <w:pPr>
        <w:ind w:left="1573" w:hanging="360"/>
      </w:pPr>
      <w:rPr>
        <w:rFonts w:hint="default"/>
        <w:lang w:val="en-US" w:eastAsia="en-US" w:bidi="ar-SA"/>
      </w:rPr>
    </w:lvl>
    <w:lvl w:ilvl="2" w:tplc="69ECEB74">
      <w:numFmt w:val="bullet"/>
      <w:lvlText w:val="•"/>
      <w:lvlJc w:val="left"/>
      <w:pPr>
        <w:ind w:left="2406" w:hanging="360"/>
      </w:pPr>
      <w:rPr>
        <w:rFonts w:hint="default"/>
        <w:lang w:val="en-US" w:eastAsia="en-US" w:bidi="ar-SA"/>
      </w:rPr>
    </w:lvl>
    <w:lvl w:ilvl="3" w:tplc="56D0E1F6">
      <w:numFmt w:val="bullet"/>
      <w:lvlText w:val="•"/>
      <w:lvlJc w:val="left"/>
      <w:pPr>
        <w:ind w:left="3239" w:hanging="360"/>
      </w:pPr>
      <w:rPr>
        <w:rFonts w:hint="default"/>
        <w:lang w:val="en-US" w:eastAsia="en-US" w:bidi="ar-SA"/>
      </w:rPr>
    </w:lvl>
    <w:lvl w:ilvl="4" w:tplc="31FA968A">
      <w:numFmt w:val="bullet"/>
      <w:lvlText w:val="•"/>
      <w:lvlJc w:val="left"/>
      <w:pPr>
        <w:ind w:left="4072" w:hanging="360"/>
      </w:pPr>
      <w:rPr>
        <w:rFonts w:hint="default"/>
        <w:lang w:val="en-US" w:eastAsia="en-US" w:bidi="ar-SA"/>
      </w:rPr>
    </w:lvl>
    <w:lvl w:ilvl="5" w:tplc="BE045A10">
      <w:numFmt w:val="bullet"/>
      <w:lvlText w:val="•"/>
      <w:lvlJc w:val="left"/>
      <w:pPr>
        <w:ind w:left="4906" w:hanging="360"/>
      </w:pPr>
      <w:rPr>
        <w:rFonts w:hint="default"/>
        <w:lang w:val="en-US" w:eastAsia="en-US" w:bidi="ar-SA"/>
      </w:rPr>
    </w:lvl>
    <w:lvl w:ilvl="6" w:tplc="8886FAB8">
      <w:numFmt w:val="bullet"/>
      <w:lvlText w:val="•"/>
      <w:lvlJc w:val="left"/>
      <w:pPr>
        <w:ind w:left="5739" w:hanging="360"/>
      </w:pPr>
      <w:rPr>
        <w:rFonts w:hint="default"/>
        <w:lang w:val="en-US" w:eastAsia="en-US" w:bidi="ar-SA"/>
      </w:rPr>
    </w:lvl>
    <w:lvl w:ilvl="7" w:tplc="0A64DF3C">
      <w:numFmt w:val="bullet"/>
      <w:lvlText w:val="•"/>
      <w:lvlJc w:val="left"/>
      <w:pPr>
        <w:ind w:left="6572" w:hanging="360"/>
      </w:pPr>
      <w:rPr>
        <w:rFonts w:hint="default"/>
        <w:lang w:val="en-US" w:eastAsia="en-US" w:bidi="ar-SA"/>
      </w:rPr>
    </w:lvl>
    <w:lvl w:ilvl="8" w:tplc="B72CA346">
      <w:numFmt w:val="bullet"/>
      <w:lvlText w:val="•"/>
      <w:lvlJc w:val="left"/>
      <w:pPr>
        <w:ind w:left="7405" w:hanging="360"/>
      </w:pPr>
      <w:rPr>
        <w:rFonts w:hint="default"/>
        <w:lang w:val="en-US" w:eastAsia="en-US" w:bidi="ar-SA"/>
      </w:rPr>
    </w:lvl>
  </w:abstractNum>
  <w:num w:numId="1" w16cid:durableId="1093936852">
    <w:abstractNumId w:val="1"/>
  </w:num>
  <w:num w:numId="2" w16cid:durableId="2060203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8C1"/>
    <w:rsid w:val="00565DDF"/>
    <w:rsid w:val="005D68C1"/>
    <w:rsid w:val="00EC5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9E045"/>
  <w15:docId w15:val="{80B741F1-FA62-4620-A975-69DCFB269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0"/>
      <w:szCs w:val="20"/>
    </w:rPr>
  </w:style>
  <w:style w:type="paragraph" w:styleId="Title">
    <w:name w:val="Title"/>
    <w:basedOn w:val="Normal"/>
    <w:uiPriority w:val="10"/>
    <w:qFormat/>
    <w:pPr>
      <w:ind w:left="2"/>
      <w:jc w:val="center"/>
    </w:pPr>
    <w:rPr>
      <w:b/>
      <w:bCs/>
      <w:sz w:val="28"/>
      <w:szCs w:val="28"/>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1474</Words>
  <Characters>8039</Characters>
  <Application>Microsoft Office Word</Application>
  <DocSecurity>4</DocSecurity>
  <Lines>143</Lines>
  <Paragraphs>85</Paragraphs>
  <ScaleCrop>false</ScaleCrop>
  <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 Holland</dc:creator>
  <cp:lastModifiedBy>Zahra Mukadam</cp:lastModifiedBy>
  <cp:revision>2</cp:revision>
  <dcterms:created xsi:type="dcterms:W3CDTF">2026-08-10T13:12:00Z</dcterms:created>
  <dcterms:modified xsi:type="dcterms:W3CDTF">2026-08-10T13:12:00Z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2026-07-17T00:00:00Z</vt:filetime>
  </property>
  <property fmtid="{D5CDD505-2E9C-101B-9397-08002B2CF9AE}" pid="3" name="Creator">
    <vt:lpwstr>Microsoft® Word for Microsoft 365</vt:lpwstr>
  </property>
  <property fmtid="{D5CDD505-2E9C-101B-9397-08002B2CF9AE}" pid="4" name="LastSaved">
    <vt:filetime>2026-07-28T00:00:00Z</vt:filetime>
  </property>
  <property fmtid="{D5CDD505-2E9C-101B-9397-08002B2CF9AE}" pid="5" name="Producer">
    <vt:lpwstr>Microsoft® Word for Microsoft 365</vt:lpwstr>
  </property>
</Properties>
</file>