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30EDE" w14:textId="7461E827" w:rsidR="00927FD2" w:rsidRDefault="00DC06FF">
      <w:pPr>
        <w:pStyle w:val="BodyText"/>
        <w:spacing w:before="0"/>
        <w:ind w:left="5869" w:right="-29"/>
        <w:jc w:val="left"/>
        <w:rPr>
          <w:rFonts w:ascii="Times New Roman"/>
        </w:rPr>
      </w:pPr>
      <w:r>
        <w:rPr>
          <w:rFonts w:ascii="Times New Roman"/>
          <w:noProof/>
        </w:rPr>
        <w:drawing>
          <wp:inline distT="0" distB="0" distL="0" distR="0" wp14:anchorId="6B141CB3" wp14:editId="3EAF0638">
            <wp:extent cx="2481721" cy="732699"/>
            <wp:effectExtent l="0" t="0" r="0" b="0"/>
            <wp:docPr id="1009631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31255" name="Picture 1009631255"/>
                    <pic:cNvPicPr/>
                  </pic:nvPicPr>
                  <pic:blipFill>
                    <a:blip r:embed="rId5">
                      <a:extLst>
                        <a:ext uri="{28A0092B-C50C-407E-A947-70E740481C1C}">
                          <a14:useLocalDpi xmlns:a14="http://schemas.microsoft.com/office/drawing/2010/main" val="0"/>
                        </a:ext>
                      </a:extLst>
                    </a:blip>
                    <a:stretch>
                      <a:fillRect/>
                    </a:stretch>
                  </pic:blipFill>
                  <pic:spPr>
                    <a:xfrm>
                      <a:off x="0" y="0"/>
                      <a:ext cx="2522308" cy="744682"/>
                    </a:xfrm>
                    <a:prstGeom prst="rect">
                      <a:avLst/>
                    </a:prstGeom>
                  </pic:spPr>
                </pic:pic>
              </a:graphicData>
            </a:graphic>
          </wp:inline>
        </w:drawing>
      </w:r>
    </w:p>
    <w:p w14:paraId="4B4E11CC" w14:textId="77777777" w:rsidR="00927FD2" w:rsidRDefault="00927FD2">
      <w:pPr>
        <w:pStyle w:val="BodyText"/>
        <w:spacing w:before="217"/>
        <w:ind w:left="0"/>
        <w:jc w:val="left"/>
        <w:rPr>
          <w:rFonts w:ascii="Times New Roman"/>
          <w:sz w:val="28"/>
        </w:rPr>
      </w:pPr>
    </w:p>
    <w:p w14:paraId="0D0D8CF7" w14:textId="77777777" w:rsidR="00927FD2" w:rsidRPr="00DC06FF" w:rsidRDefault="00AA42A1">
      <w:pPr>
        <w:pStyle w:val="Title"/>
        <w:rPr>
          <w:color w:val="502C85"/>
        </w:rPr>
      </w:pPr>
      <w:r w:rsidRPr="00DC06FF">
        <w:rPr>
          <w:color w:val="502C85"/>
        </w:rPr>
        <w:t>TECHNICAL</w:t>
      </w:r>
      <w:r w:rsidRPr="00DC06FF">
        <w:rPr>
          <w:color w:val="502C85"/>
          <w:spacing w:val="-7"/>
        </w:rPr>
        <w:t xml:space="preserve"> </w:t>
      </w:r>
      <w:r w:rsidRPr="00DC06FF">
        <w:rPr>
          <w:color w:val="502C85"/>
        </w:rPr>
        <w:t>SUPPLIER</w:t>
      </w:r>
      <w:r w:rsidRPr="00DC06FF">
        <w:rPr>
          <w:color w:val="502C85"/>
          <w:spacing w:val="-5"/>
        </w:rPr>
        <w:t xml:space="preserve"> </w:t>
      </w:r>
      <w:r w:rsidRPr="00DC06FF">
        <w:rPr>
          <w:color w:val="502C85"/>
        </w:rPr>
        <w:t>AND</w:t>
      </w:r>
      <w:r w:rsidRPr="00DC06FF">
        <w:rPr>
          <w:color w:val="502C85"/>
          <w:spacing w:val="-5"/>
        </w:rPr>
        <w:t xml:space="preserve"> </w:t>
      </w:r>
      <w:r w:rsidRPr="00DC06FF">
        <w:rPr>
          <w:color w:val="502C85"/>
        </w:rPr>
        <w:t>RAW</w:t>
      </w:r>
      <w:r w:rsidRPr="00DC06FF">
        <w:rPr>
          <w:color w:val="502C85"/>
          <w:spacing w:val="-6"/>
        </w:rPr>
        <w:t xml:space="preserve"> </w:t>
      </w:r>
      <w:r w:rsidRPr="00DC06FF">
        <w:rPr>
          <w:color w:val="502C85"/>
        </w:rPr>
        <w:t>MATERIALS</w:t>
      </w:r>
      <w:r w:rsidRPr="00DC06FF">
        <w:rPr>
          <w:color w:val="502C85"/>
          <w:spacing w:val="-6"/>
        </w:rPr>
        <w:t xml:space="preserve"> </w:t>
      </w:r>
      <w:r w:rsidRPr="00DC06FF">
        <w:rPr>
          <w:color w:val="502C85"/>
        </w:rPr>
        <w:t>ASSURANCE</w:t>
      </w:r>
      <w:r w:rsidRPr="00DC06FF">
        <w:rPr>
          <w:color w:val="502C85"/>
          <w:spacing w:val="-6"/>
        </w:rPr>
        <w:t xml:space="preserve"> </w:t>
      </w:r>
      <w:r w:rsidRPr="00DC06FF">
        <w:rPr>
          <w:color w:val="502C85"/>
          <w:spacing w:val="-2"/>
        </w:rPr>
        <w:t>POLICY</w:t>
      </w:r>
    </w:p>
    <w:p w14:paraId="5BE588A4" w14:textId="119CAF08" w:rsidR="00927FD2" w:rsidRDefault="00AA42A1">
      <w:pPr>
        <w:pStyle w:val="BodyText"/>
        <w:spacing w:before="188" w:line="259" w:lineRule="auto"/>
        <w:ind w:left="23" w:right="18"/>
      </w:pPr>
      <w:r>
        <w:t>This</w:t>
      </w:r>
      <w:r>
        <w:rPr>
          <w:spacing w:val="-4"/>
        </w:rPr>
        <w:t xml:space="preserve"> </w:t>
      </w:r>
      <w:r>
        <w:t>policy</w:t>
      </w:r>
      <w:r>
        <w:rPr>
          <w:spacing w:val="-4"/>
        </w:rPr>
        <w:t xml:space="preserve"> </w:t>
      </w:r>
      <w:r>
        <w:t>sets</w:t>
      </w:r>
      <w:r>
        <w:rPr>
          <w:spacing w:val="-4"/>
        </w:rPr>
        <w:t xml:space="preserve"> </w:t>
      </w:r>
      <w:r>
        <w:t>out</w:t>
      </w:r>
      <w:r>
        <w:rPr>
          <w:spacing w:val="-5"/>
        </w:rPr>
        <w:t xml:space="preserve"> </w:t>
      </w:r>
      <w:r>
        <w:t>the</w:t>
      </w:r>
      <w:r>
        <w:rPr>
          <w:spacing w:val="-6"/>
        </w:rPr>
        <w:t xml:space="preserve"> </w:t>
      </w:r>
      <w:r>
        <w:t>baseline</w:t>
      </w:r>
      <w:r>
        <w:rPr>
          <w:spacing w:val="-6"/>
        </w:rPr>
        <w:t xml:space="preserve"> </w:t>
      </w:r>
      <w:r>
        <w:t>standards</w:t>
      </w:r>
      <w:r>
        <w:rPr>
          <w:spacing w:val="-4"/>
        </w:rPr>
        <w:t xml:space="preserve"> </w:t>
      </w:r>
      <w:r>
        <w:t>for</w:t>
      </w:r>
      <w:r>
        <w:rPr>
          <w:spacing w:val="-5"/>
        </w:rPr>
        <w:t xml:space="preserve"> </w:t>
      </w:r>
      <w:r>
        <w:t>suppliers</w:t>
      </w:r>
      <w:r>
        <w:rPr>
          <w:spacing w:val="-4"/>
        </w:rPr>
        <w:t xml:space="preserve"> </w:t>
      </w:r>
      <w:r>
        <w:t>to</w:t>
      </w:r>
      <w:r>
        <w:rPr>
          <w:spacing w:val="-5"/>
        </w:rPr>
        <w:t xml:space="preserve"> </w:t>
      </w:r>
      <w:r>
        <w:t>TRG</w:t>
      </w:r>
      <w:r w:rsidR="00C44AB0">
        <w:t>C</w:t>
      </w:r>
      <w:r>
        <w:t>’s</w:t>
      </w:r>
      <w:r>
        <w:rPr>
          <w:spacing w:val="-4"/>
        </w:rPr>
        <w:t xml:space="preserve"> </w:t>
      </w:r>
      <w:r>
        <w:t>UK</w:t>
      </w:r>
      <w:r>
        <w:rPr>
          <w:spacing w:val="-6"/>
        </w:rPr>
        <w:t xml:space="preserve"> </w:t>
      </w:r>
      <w:r>
        <w:t>and</w:t>
      </w:r>
      <w:r>
        <w:rPr>
          <w:spacing w:val="-5"/>
        </w:rPr>
        <w:t xml:space="preserve"> </w:t>
      </w:r>
      <w:r>
        <w:t>Ireland</w:t>
      </w:r>
      <w:r>
        <w:rPr>
          <w:spacing w:val="-5"/>
        </w:rPr>
        <w:t xml:space="preserve"> </w:t>
      </w:r>
      <w:r>
        <w:t>operations.</w:t>
      </w:r>
      <w:r>
        <w:rPr>
          <w:spacing w:val="-5"/>
        </w:rPr>
        <w:t xml:space="preserve"> </w:t>
      </w:r>
      <w:r>
        <w:t>It</w:t>
      </w:r>
      <w:r>
        <w:rPr>
          <w:spacing w:val="-5"/>
        </w:rPr>
        <w:t xml:space="preserve"> </w:t>
      </w:r>
      <w:r>
        <w:t>applies</w:t>
      </w:r>
      <w:r>
        <w:rPr>
          <w:spacing w:val="-4"/>
        </w:rPr>
        <w:t xml:space="preserve"> </w:t>
      </w:r>
      <w:r>
        <w:t>to</w:t>
      </w:r>
      <w:r>
        <w:rPr>
          <w:spacing w:val="-5"/>
        </w:rPr>
        <w:t xml:space="preserve"> </w:t>
      </w:r>
      <w:r>
        <w:t>all</w:t>
      </w:r>
      <w:r>
        <w:rPr>
          <w:spacing w:val="-6"/>
        </w:rPr>
        <w:t xml:space="preserve"> </w:t>
      </w:r>
      <w:r>
        <w:t>food and drink suppliers within the TRG</w:t>
      </w:r>
      <w:r w:rsidR="00C44AB0">
        <w:t>C</w:t>
      </w:r>
      <w:r>
        <w:t xml:space="preserve"> managed supply </w:t>
      </w:r>
      <w:proofErr w:type="gramStart"/>
      <w:r>
        <w:t>chain, and</w:t>
      </w:r>
      <w:proofErr w:type="gramEnd"/>
      <w:r>
        <w:t xml:space="preserve"> should be read in conjunction with the TRG</w:t>
      </w:r>
      <w:r w:rsidR="00C44AB0">
        <w:t>C</w:t>
      </w:r>
      <w:r>
        <w:t xml:space="preserve"> Standard Terms and Conditions. Franchise partner suppliers are managed by our franchise partners and are subject to their separate due diligence process.</w:t>
      </w:r>
    </w:p>
    <w:p w14:paraId="0FB7DC2A" w14:textId="77777777" w:rsidR="00927FD2" w:rsidRPr="00DC06FF" w:rsidRDefault="00AA42A1">
      <w:pPr>
        <w:pStyle w:val="Heading1"/>
        <w:numPr>
          <w:ilvl w:val="0"/>
          <w:numId w:val="5"/>
        </w:numPr>
        <w:tabs>
          <w:tab w:val="left" w:pos="742"/>
        </w:tabs>
        <w:ind w:hanging="719"/>
        <w:rPr>
          <w:color w:val="502C85"/>
        </w:rPr>
      </w:pPr>
      <w:r w:rsidRPr="00DC06FF">
        <w:rPr>
          <w:color w:val="502C85"/>
        </w:rPr>
        <w:t>PRE-SUPPLY</w:t>
      </w:r>
      <w:r w:rsidRPr="00DC06FF">
        <w:rPr>
          <w:color w:val="502C85"/>
          <w:spacing w:val="-8"/>
        </w:rPr>
        <w:t xml:space="preserve"> </w:t>
      </w:r>
      <w:r w:rsidRPr="00DC06FF">
        <w:rPr>
          <w:color w:val="502C85"/>
        </w:rPr>
        <w:t>APPROVAL</w:t>
      </w:r>
      <w:r w:rsidRPr="00DC06FF">
        <w:rPr>
          <w:color w:val="502C85"/>
          <w:spacing w:val="-9"/>
        </w:rPr>
        <w:t xml:space="preserve"> </w:t>
      </w:r>
      <w:r w:rsidRPr="00DC06FF">
        <w:rPr>
          <w:color w:val="502C85"/>
        </w:rPr>
        <w:t>OF</w:t>
      </w:r>
      <w:r w:rsidRPr="00DC06FF">
        <w:rPr>
          <w:color w:val="502C85"/>
          <w:spacing w:val="-8"/>
        </w:rPr>
        <w:t xml:space="preserve"> </w:t>
      </w:r>
      <w:r w:rsidRPr="00DC06FF">
        <w:rPr>
          <w:color w:val="502C85"/>
          <w:spacing w:val="-2"/>
        </w:rPr>
        <w:t>SUPPLIERS</w:t>
      </w:r>
    </w:p>
    <w:p w14:paraId="1B85EFE8" w14:textId="77777777" w:rsidR="00927FD2" w:rsidRPr="00DC06FF" w:rsidRDefault="00AA42A1">
      <w:pPr>
        <w:pStyle w:val="Heading2"/>
        <w:numPr>
          <w:ilvl w:val="1"/>
          <w:numId w:val="5"/>
        </w:numPr>
        <w:tabs>
          <w:tab w:val="left" w:pos="742"/>
        </w:tabs>
        <w:spacing w:before="179"/>
        <w:rPr>
          <w:color w:val="502C85"/>
        </w:rPr>
      </w:pPr>
      <w:r w:rsidRPr="00DC06FF">
        <w:rPr>
          <w:color w:val="502C85"/>
          <w:spacing w:val="-2"/>
        </w:rPr>
        <w:t>Certification</w:t>
      </w:r>
    </w:p>
    <w:p w14:paraId="7C51570B" w14:textId="77777777" w:rsidR="00927FD2" w:rsidRPr="00DC06FF" w:rsidRDefault="00AA42A1">
      <w:pPr>
        <w:pStyle w:val="ListParagraph"/>
        <w:numPr>
          <w:ilvl w:val="2"/>
          <w:numId w:val="5"/>
        </w:numPr>
        <w:tabs>
          <w:tab w:val="left" w:pos="742"/>
        </w:tabs>
        <w:spacing w:before="180"/>
        <w:rPr>
          <w:color w:val="502C85"/>
          <w:sz w:val="20"/>
        </w:rPr>
      </w:pPr>
      <w:r w:rsidRPr="00DC06FF">
        <w:rPr>
          <w:color w:val="502C85"/>
          <w:spacing w:val="-4"/>
          <w:sz w:val="20"/>
        </w:rPr>
        <w:t>Food</w:t>
      </w:r>
    </w:p>
    <w:p w14:paraId="578530F0" w14:textId="6104FD00" w:rsidR="00927FD2" w:rsidRDefault="00AA42A1">
      <w:pPr>
        <w:pStyle w:val="BodyText"/>
        <w:spacing w:line="259" w:lineRule="auto"/>
        <w:ind w:right="18"/>
      </w:pPr>
      <w:r>
        <w:t>It</w:t>
      </w:r>
      <w:r>
        <w:rPr>
          <w:spacing w:val="-6"/>
        </w:rPr>
        <w:t xml:space="preserve"> </w:t>
      </w:r>
      <w:r>
        <w:t>is</w:t>
      </w:r>
      <w:r>
        <w:rPr>
          <w:spacing w:val="-6"/>
        </w:rPr>
        <w:t xml:space="preserve"> </w:t>
      </w:r>
      <w:r>
        <w:t>a</w:t>
      </w:r>
      <w:r>
        <w:rPr>
          <w:spacing w:val="-6"/>
        </w:rPr>
        <w:t xml:space="preserve"> </w:t>
      </w:r>
      <w:r>
        <w:t>minimum</w:t>
      </w:r>
      <w:r>
        <w:rPr>
          <w:spacing w:val="-8"/>
        </w:rPr>
        <w:t xml:space="preserve"> </w:t>
      </w:r>
      <w:r>
        <w:t>requirement</w:t>
      </w:r>
      <w:r>
        <w:rPr>
          <w:spacing w:val="-6"/>
        </w:rPr>
        <w:t xml:space="preserve"> </w:t>
      </w:r>
      <w:r>
        <w:t>of</w:t>
      </w:r>
      <w:r>
        <w:rPr>
          <w:spacing w:val="-8"/>
        </w:rPr>
        <w:t xml:space="preserve"> </w:t>
      </w:r>
      <w:r>
        <w:t>any</w:t>
      </w:r>
      <w:r>
        <w:rPr>
          <w:spacing w:val="-6"/>
        </w:rPr>
        <w:t xml:space="preserve"> </w:t>
      </w:r>
      <w:r>
        <w:t>supplier</w:t>
      </w:r>
      <w:r>
        <w:rPr>
          <w:spacing w:val="-7"/>
        </w:rPr>
        <w:t xml:space="preserve"> </w:t>
      </w:r>
      <w:r>
        <w:t>or</w:t>
      </w:r>
      <w:r>
        <w:rPr>
          <w:spacing w:val="-7"/>
        </w:rPr>
        <w:t xml:space="preserve"> </w:t>
      </w:r>
      <w:r>
        <w:t>manufacturing</w:t>
      </w:r>
      <w:r>
        <w:rPr>
          <w:spacing w:val="-7"/>
        </w:rPr>
        <w:t xml:space="preserve"> </w:t>
      </w:r>
      <w:r>
        <w:t>site</w:t>
      </w:r>
      <w:r>
        <w:rPr>
          <w:spacing w:val="-8"/>
        </w:rPr>
        <w:t xml:space="preserve"> </w:t>
      </w:r>
      <w:r>
        <w:t>supplying</w:t>
      </w:r>
      <w:r>
        <w:rPr>
          <w:spacing w:val="-7"/>
        </w:rPr>
        <w:t xml:space="preserve"> </w:t>
      </w:r>
      <w:r>
        <w:t>TRG</w:t>
      </w:r>
      <w:r w:rsidR="00C44AB0">
        <w:t>C</w:t>
      </w:r>
      <w:r>
        <w:rPr>
          <w:spacing w:val="-8"/>
        </w:rPr>
        <w:t xml:space="preserve"> </w:t>
      </w:r>
      <w:r>
        <w:t>to</w:t>
      </w:r>
      <w:r>
        <w:rPr>
          <w:spacing w:val="-6"/>
        </w:rPr>
        <w:t xml:space="preserve"> </w:t>
      </w:r>
      <w:r>
        <w:t>maintain</w:t>
      </w:r>
      <w:r>
        <w:rPr>
          <w:spacing w:val="-6"/>
        </w:rPr>
        <w:t xml:space="preserve"> </w:t>
      </w:r>
      <w:r>
        <w:t>certification</w:t>
      </w:r>
      <w:r>
        <w:rPr>
          <w:spacing w:val="-6"/>
        </w:rPr>
        <w:t xml:space="preserve"> </w:t>
      </w:r>
      <w:r>
        <w:t>to</w:t>
      </w:r>
      <w:r>
        <w:rPr>
          <w:spacing w:val="-6"/>
        </w:rPr>
        <w:t xml:space="preserve"> </w:t>
      </w:r>
      <w:r>
        <w:t>the BRCGS Global Food Safety Standard /</w:t>
      </w:r>
      <w:r>
        <w:rPr>
          <w:spacing w:val="-1"/>
        </w:rPr>
        <w:t xml:space="preserve"> </w:t>
      </w:r>
      <w:r>
        <w:t>GFSI Food Safety equivalent and provide</w:t>
      </w:r>
      <w:r>
        <w:rPr>
          <w:spacing w:val="-1"/>
        </w:rPr>
        <w:t xml:space="preserve"> </w:t>
      </w:r>
      <w:r>
        <w:t>a current report and certificate, with the scope including the products to be supplied. This certification must be maintained throughout the period</w:t>
      </w:r>
      <w:r>
        <w:rPr>
          <w:spacing w:val="-12"/>
        </w:rPr>
        <w:t xml:space="preserve"> </w:t>
      </w:r>
      <w:r>
        <w:t>of</w:t>
      </w:r>
      <w:r>
        <w:rPr>
          <w:spacing w:val="-11"/>
        </w:rPr>
        <w:t xml:space="preserve"> </w:t>
      </w:r>
      <w:r>
        <w:t>supply.</w:t>
      </w:r>
      <w:r>
        <w:rPr>
          <w:spacing w:val="-11"/>
        </w:rPr>
        <w:t xml:space="preserve"> </w:t>
      </w:r>
      <w:r>
        <w:t>Grades</w:t>
      </w:r>
      <w:r>
        <w:rPr>
          <w:spacing w:val="-12"/>
        </w:rPr>
        <w:t xml:space="preserve"> </w:t>
      </w:r>
      <w:r>
        <w:t>AA*-</w:t>
      </w:r>
      <w:r>
        <w:rPr>
          <w:spacing w:val="-11"/>
        </w:rPr>
        <w:t xml:space="preserve"> </w:t>
      </w:r>
      <w:r>
        <w:t>B</w:t>
      </w:r>
      <w:r>
        <w:rPr>
          <w:spacing w:val="-11"/>
        </w:rPr>
        <w:t xml:space="preserve"> </w:t>
      </w:r>
      <w:r>
        <w:t>of</w:t>
      </w:r>
      <w:r>
        <w:rPr>
          <w:spacing w:val="-11"/>
        </w:rPr>
        <w:t xml:space="preserve"> </w:t>
      </w:r>
      <w:r>
        <w:t>the</w:t>
      </w:r>
      <w:r>
        <w:rPr>
          <w:spacing w:val="-12"/>
        </w:rPr>
        <w:t xml:space="preserve"> </w:t>
      </w:r>
      <w:r>
        <w:t>BRCGS</w:t>
      </w:r>
      <w:r>
        <w:rPr>
          <w:spacing w:val="-11"/>
        </w:rPr>
        <w:t xml:space="preserve"> </w:t>
      </w:r>
      <w:r>
        <w:t>Global</w:t>
      </w:r>
      <w:r>
        <w:rPr>
          <w:spacing w:val="-11"/>
        </w:rPr>
        <w:t xml:space="preserve"> </w:t>
      </w:r>
      <w:r>
        <w:t>Food</w:t>
      </w:r>
      <w:r>
        <w:rPr>
          <w:spacing w:val="-11"/>
        </w:rPr>
        <w:t xml:space="preserve"> </w:t>
      </w:r>
      <w:r>
        <w:t>Safety</w:t>
      </w:r>
      <w:r>
        <w:rPr>
          <w:spacing w:val="-11"/>
        </w:rPr>
        <w:t xml:space="preserve"> </w:t>
      </w:r>
      <w:r>
        <w:t>Standard</w:t>
      </w:r>
      <w:r>
        <w:rPr>
          <w:spacing w:val="-11"/>
        </w:rPr>
        <w:t xml:space="preserve"> </w:t>
      </w:r>
      <w:r>
        <w:t>or</w:t>
      </w:r>
      <w:r>
        <w:rPr>
          <w:spacing w:val="-11"/>
        </w:rPr>
        <w:t xml:space="preserve"> </w:t>
      </w:r>
      <w:r>
        <w:t>equivalent</w:t>
      </w:r>
      <w:r>
        <w:rPr>
          <w:spacing w:val="-11"/>
        </w:rPr>
        <w:t xml:space="preserve"> </w:t>
      </w:r>
      <w:r>
        <w:t>GFSI</w:t>
      </w:r>
      <w:r>
        <w:rPr>
          <w:spacing w:val="-11"/>
        </w:rPr>
        <w:t xml:space="preserve"> </w:t>
      </w:r>
      <w:r>
        <w:t>recognised</w:t>
      </w:r>
      <w:r>
        <w:rPr>
          <w:spacing w:val="-11"/>
        </w:rPr>
        <w:t xml:space="preserve"> </w:t>
      </w:r>
      <w:r>
        <w:t>scheme are desirable. If lower grades are achieved, then full justification and an improvement plan must be supplied. Copies of certificates and reports must be provided to TRG</w:t>
      </w:r>
      <w:r w:rsidR="00C44AB0">
        <w:t>C</w:t>
      </w:r>
      <w:r>
        <w:t xml:space="preserve"> via Trade Interchange, or any other system defined by</w:t>
      </w:r>
      <w:r>
        <w:rPr>
          <w:spacing w:val="-1"/>
        </w:rPr>
        <w:t xml:space="preserve"> </w:t>
      </w:r>
      <w:r>
        <w:t>TRG</w:t>
      </w:r>
      <w:r w:rsidR="00C44AB0">
        <w:t>C</w:t>
      </w:r>
      <w:r>
        <w:rPr>
          <w:spacing w:val="-3"/>
        </w:rPr>
        <w:t xml:space="preserve"> </w:t>
      </w:r>
      <w:r>
        <w:t>as</w:t>
      </w:r>
      <w:r>
        <w:rPr>
          <w:spacing w:val="-1"/>
        </w:rPr>
        <w:t xml:space="preserve"> </w:t>
      </w:r>
      <w:r>
        <w:t>systems</w:t>
      </w:r>
      <w:r>
        <w:rPr>
          <w:spacing w:val="-1"/>
        </w:rPr>
        <w:t xml:space="preserve"> </w:t>
      </w:r>
      <w:r>
        <w:t>may</w:t>
      </w:r>
      <w:r>
        <w:rPr>
          <w:spacing w:val="-1"/>
        </w:rPr>
        <w:t xml:space="preserve"> </w:t>
      </w:r>
      <w:r>
        <w:t>change</w:t>
      </w:r>
      <w:r>
        <w:rPr>
          <w:spacing w:val="-3"/>
        </w:rPr>
        <w:t xml:space="preserve"> </w:t>
      </w:r>
      <w:r>
        <w:t>from</w:t>
      </w:r>
      <w:r>
        <w:rPr>
          <w:spacing w:val="-3"/>
        </w:rPr>
        <w:t xml:space="preserve"> </w:t>
      </w:r>
      <w:r>
        <w:t>time</w:t>
      </w:r>
      <w:r>
        <w:rPr>
          <w:spacing w:val="-3"/>
        </w:rPr>
        <w:t xml:space="preserve"> </w:t>
      </w:r>
      <w:r>
        <w:t>to</w:t>
      </w:r>
      <w:r>
        <w:rPr>
          <w:spacing w:val="-2"/>
        </w:rPr>
        <w:t xml:space="preserve"> </w:t>
      </w:r>
      <w:r>
        <w:t>time.</w:t>
      </w:r>
      <w:r>
        <w:rPr>
          <w:spacing w:val="-2"/>
        </w:rPr>
        <w:t xml:space="preserve"> </w:t>
      </w:r>
      <w:r>
        <w:t>On</w:t>
      </w:r>
      <w:r>
        <w:rPr>
          <w:spacing w:val="-1"/>
        </w:rPr>
        <w:t xml:space="preserve"> </w:t>
      </w:r>
      <w:r>
        <w:t>an</w:t>
      </w:r>
      <w:r>
        <w:rPr>
          <w:spacing w:val="-1"/>
        </w:rPr>
        <w:t xml:space="preserve"> </w:t>
      </w:r>
      <w:r>
        <w:t>exceptional</w:t>
      </w:r>
      <w:r>
        <w:rPr>
          <w:spacing w:val="-2"/>
        </w:rPr>
        <w:t xml:space="preserve"> </w:t>
      </w:r>
      <w:r>
        <w:t>basis</w:t>
      </w:r>
      <w:r>
        <w:rPr>
          <w:spacing w:val="-1"/>
        </w:rPr>
        <w:t xml:space="preserve"> </w:t>
      </w:r>
      <w:r>
        <w:t>we</w:t>
      </w:r>
      <w:r>
        <w:rPr>
          <w:spacing w:val="-3"/>
        </w:rPr>
        <w:t xml:space="preserve"> </w:t>
      </w:r>
      <w:r>
        <w:t>can</w:t>
      </w:r>
      <w:r>
        <w:rPr>
          <w:spacing w:val="-1"/>
        </w:rPr>
        <w:t xml:space="preserve"> </w:t>
      </w:r>
      <w:r>
        <w:t>accept</w:t>
      </w:r>
      <w:r>
        <w:rPr>
          <w:spacing w:val="-2"/>
        </w:rPr>
        <w:t xml:space="preserve"> </w:t>
      </w:r>
      <w:r>
        <w:t>suppliers</w:t>
      </w:r>
      <w:r>
        <w:rPr>
          <w:spacing w:val="-1"/>
        </w:rPr>
        <w:t xml:space="preserve"> </w:t>
      </w:r>
      <w:r>
        <w:t>who</w:t>
      </w:r>
      <w:r>
        <w:rPr>
          <w:spacing w:val="-2"/>
        </w:rPr>
        <w:t xml:space="preserve"> </w:t>
      </w:r>
      <w:r>
        <w:t>are</w:t>
      </w:r>
      <w:r>
        <w:rPr>
          <w:spacing w:val="-3"/>
        </w:rPr>
        <w:t xml:space="preserve"> </w:t>
      </w:r>
      <w:r>
        <w:t>not yet</w:t>
      </w:r>
      <w:r>
        <w:rPr>
          <w:spacing w:val="-6"/>
        </w:rPr>
        <w:t xml:space="preserve"> </w:t>
      </w:r>
      <w:r>
        <w:t>certified</w:t>
      </w:r>
      <w:r>
        <w:rPr>
          <w:spacing w:val="-6"/>
        </w:rPr>
        <w:t xml:space="preserve"> </w:t>
      </w:r>
      <w:r>
        <w:t>to</w:t>
      </w:r>
      <w:r>
        <w:rPr>
          <w:spacing w:val="-6"/>
        </w:rPr>
        <w:t xml:space="preserve"> </w:t>
      </w:r>
      <w:r>
        <w:t>BRCGS</w:t>
      </w:r>
      <w:r>
        <w:rPr>
          <w:spacing w:val="-7"/>
        </w:rPr>
        <w:t xml:space="preserve"> </w:t>
      </w:r>
      <w:r>
        <w:t>or</w:t>
      </w:r>
      <w:r>
        <w:rPr>
          <w:spacing w:val="-7"/>
        </w:rPr>
        <w:t xml:space="preserve"> </w:t>
      </w:r>
      <w:r>
        <w:t>GFSI</w:t>
      </w:r>
      <w:r>
        <w:rPr>
          <w:spacing w:val="-5"/>
        </w:rPr>
        <w:t xml:space="preserve"> </w:t>
      </w:r>
      <w:r>
        <w:t>but</w:t>
      </w:r>
      <w:r>
        <w:rPr>
          <w:spacing w:val="-6"/>
        </w:rPr>
        <w:t xml:space="preserve"> </w:t>
      </w:r>
      <w:r>
        <w:t>are</w:t>
      </w:r>
      <w:r>
        <w:rPr>
          <w:spacing w:val="-8"/>
        </w:rPr>
        <w:t xml:space="preserve"> </w:t>
      </w:r>
      <w:r>
        <w:t>working</w:t>
      </w:r>
      <w:r>
        <w:rPr>
          <w:spacing w:val="-7"/>
        </w:rPr>
        <w:t xml:space="preserve"> </w:t>
      </w:r>
      <w:r>
        <w:t>towards</w:t>
      </w:r>
      <w:r>
        <w:rPr>
          <w:spacing w:val="-6"/>
        </w:rPr>
        <w:t xml:space="preserve"> </w:t>
      </w:r>
      <w:r>
        <w:t>this,</w:t>
      </w:r>
      <w:r>
        <w:rPr>
          <w:spacing w:val="-9"/>
        </w:rPr>
        <w:t xml:space="preserve"> </w:t>
      </w:r>
      <w:r>
        <w:t>subject</w:t>
      </w:r>
      <w:r>
        <w:rPr>
          <w:spacing w:val="-6"/>
        </w:rPr>
        <w:t xml:space="preserve"> </w:t>
      </w:r>
      <w:r>
        <w:t>to</w:t>
      </w:r>
      <w:r>
        <w:rPr>
          <w:spacing w:val="-6"/>
        </w:rPr>
        <w:t xml:space="preserve"> </w:t>
      </w:r>
      <w:r>
        <w:t>approval</w:t>
      </w:r>
      <w:r>
        <w:rPr>
          <w:spacing w:val="-7"/>
        </w:rPr>
        <w:t xml:space="preserve"> </w:t>
      </w:r>
      <w:r>
        <w:t>and</w:t>
      </w:r>
      <w:r>
        <w:rPr>
          <w:spacing w:val="-6"/>
        </w:rPr>
        <w:t xml:space="preserve"> </w:t>
      </w:r>
      <w:r>
        <w:t>sign</w:t>
      </w:r>
      <w:r>
        <w:rPr>
          <w:spacing w:val="-8"/>
        </w:rPr>
        <w:t xml:space="preserve"> </w:t>
      </w:r>
      <w:r>
        <w:t>off</w:t>
      </w:r>
      <w:r>
        <w:rPr>
          <w:spacing w:val="-8"/>
        </w:rPr>
        <w:t xml:space="preserve"> </w:t>
      </w:r>
      <w:r>
        <w:t>from</w:t>
      </w:r>
      <w:r>
        <w:rPr>
          <w:spacing w:val="-8"/>
        </w:rPr>
        <w:t xml:space="preserve"> </w:t>
      </w:r>
      <w:r>
        <w:t>TRG</w:t>
      </w:r>
      <w:r>
        <w:rPr>
          <w:spacing w:val="-8"/>
        </w:rPr>
        <w:t xml:space="preserve"> </w:t>
      </w:r>
      <w:r>
        <w:t>Technical.</w:t>
      </w:r>
    </w:p>
    <w:p w14:paraId="2BB34F6A" w14:textId="77777777" w:rsidR="00927FD2" w:rsidRDefault="00AA42A1">
      <w:pPr>
        <w:pStyle w:val="BodyText"/>
        <w:spacing w:before="158" w:line="256" w:lineRule="auto"/>
        <w:ind w:right="25"/>
      </w:pPr>
      <w:r>
        <w:t>Copies of any additional accreditations held by the supplier should be provided to TRG. Examples are: Red Tractor, ACP, Gluten Free, MSC, BAP, ISO 14001, etc.</w:t>
      </w:r>
    </w:p>
    <w:p w14:paraId="18FA6263" w14:textId="176ACC82" w:rsidR="00927FD2" w:rsidRDefault="00AA42A1">
      <w:pPr>
        <w:pStyle w:val="BodyText"/>
        <w:spacing w:before="164" w:line="259" w:lineRule="auto"/>
        <w:ind w:right="19"/>
      </w:pPr>
      <w:r>
        <w:t>Should a supplier lose their certification for any reason or cease accreditation to a previously agreed standard, they must notify TRG</w:t>
      </w:r>
      <w:r w:rsidR="00C44AB0">
        <w:t>C</w:t>
      </w:r>
      <w:r>
        <w:t xml:space="preserve"> Technical immediately and within 48 hours of the certification being suspended or </w:t>
      </w:r>
      <w:r>
        <w:rPr>
          <w:spacing w:val="-2"/>
        </w:rPr>
        <w:t>withdrawn.</w:t>
      </w:r>
    </w:p>
    <w:p w14:paraId="589D3160" w14:textId="77777777" w:rsidR="00927FD2" w:rsidRDefault="00AA42A1">
      <w:pPr>
        <w:pStyle w:val="BodyText"/>
        <w:spacing w:before="160" w:line="256" w:lineRule="auto"/>
        <w:ind w:right="21"/>
      </w:pPr>
      <w:r>
        <w:t>We</w:t>
      </w:r>
      <w:r>
        <w:rPr>
          <w:spacing w:val="-12"/>
        </w:rPr>
        <w:t xml:space="preserve"> </w:t>
      </w:r>
      <w:r>
        <w:t>will</w:t>
      </w:r>
      <w:r>
        <w:rPr>
          <w:spacing w:val="-10"/>
        </w:rPr>
        <w:t xml:space="preserve"> </w:t>
      </w:r>
      <w:r>
        <w:t>apply</w:t>
      </w:r>
      <w:r>
        <w:rPr>
          <w:spacing w:val="-10"/>
        </w:rPr>
        <w:t xml:space="preserve"> </w:t>
      </w:r>
      <w:r>
        <w:t>strict</w:t>
      </w:r>
      <w:r>
        <w:rPr>
          <w:spacing w:val="-12"/>
        </w:rPr>
        <w:t xml:space="preserve"> </w:t>
      </w:r>
      <w:r>
        <w:t>sanctions</w:t>
      </w:r>
      <w:r>
        <w:rPr>
          <w:spacing w:val="-9"/>
        </w:rPr>
        <w:t xml:space="preserve"> </w:t>
      </w:r>
      <w:r>
        <w:t>if</w:t>
      </w:r>
      <w:r>
        <w:rPr>
          <w:spacing w:val="-11"/>
        </w:rPr>
        <w:t xml:space="preserve"> </w:t>
      </w:r>
      <w:r>
        <w:t>food</w:t>
      </w:r>
      <w:r>
        <w:rPr>
          <w:spacing w:val="-10"/>
        </w:rPr>
        <w:t xml:space="preserve"> </w:t>
      </w:r>
      <w:r>
        <w:t>safety,</w:t>
      </w:r>
      <w:r>
        <w:rPr>
          <w:spacing w:val="-11"/>
        </w:rPr>
        <w:t xml:space="preserve"> </w:t>
      </w:r>
      <w:r>
        <w:t>legality,</w:t>
      </w:r>
      <w:r>
        <w:rPr>
          <w:spacing w:val="-11"/>
        </w:rPr>
        <w:t xml:space="preserve"> </w:t>
      </w:r>
      <w:r>
        <w:t>integrity</w:t>
      </w:r>
      <w:r>
        <w:rPr>
          <w:spacing w:val="-10"/>
        </w:rPr>
        <w:t xml:space="preserve"> </w:t>
      </w:r>
      <w:r>
        <w:t>or</w:t>
      </w:r>
      <w:r>
        <w:rPr>
          <w:spacing w:val="-11"/>
        </w:rPr>
        <w:t xml:space="preserve"> </w:t>
      </w:r>
      <w:r>
        <w:t>quality</w:t>
      </w:r>
      <w:r>
        <w:rPr>
          <w:spacing w:val="-10"/>
        </w:rPr>
        <w:t xml:space="preserve"> </w:t>
      </w:r>
      <w:r>
        <w:t>requirements</w:t>
      </w:r>
      <w:r>
        <w:rPr>
          <w:spacing w:val="-10"/>
        </w:rPr>
        <w:t xml:space="preserve"> </w:t>
      </w:r>
      <w:r>
        <w:t>are</w:t>
      </w:r>
      <w:r>
        <w:rPr>
          <w:spacing w:val="-11"/>
        </w:rPr>
        <w:t xml:space="preserve"> </w:t>
      </w:r>
      <w:r>
        <w:t>not</w:t>
      </w:r>
      <w:r>
        <w:rPr>
          <w:spacing w:val="-11"/>
        </w:rPr>
        <w:t xml:space="preserve"> </w:t>
      </w:r>
      <w:r>
        <w:t>met</w:t>
      </w:r>
      <w:r>
        <w:rPr>
          <w:spacing w:val="-11"/>
        </w:rPr>
        <w:t xml:space="preserve"> </w:t>
      </w:r>
      <w:r>
        <w:t>or</w:t>
      </w:r>
      <w:r>
        <w:rPr>
          <w:spacing w:val="-11"/>
        </w:rPr>
        <w:t xml:space="preserve"> </w:t>
      </w:r>
      <w:r>
        <w:t>where</w:t>
      </w:r>
      <w:r>
        <w:rPr>
          <w:spacing w:val="-11"/>
        </w:rPr>
        <w:t xml:space="preserve"> </w:t>
      </w:r>
      <w:r>
        <w:t>there is no commitment to improve standards.</w:t>
      </w:r>
    </w:p>
    <w:p w14:paraId="217C1FAC" w14:textId="77777777" w:rsidR="00927FD2" w:rsidRPr="00DC06FF" w:rsidRDefault="00AA42A1">
      <w:pPr>
        <w:pStyle w:val="ListParagraph"/>
        <w:numPr>
          <w:ilvl w:val="2"/>
          <w:numId w:val="5"/>
        </w:numPr>
        <w:tabs>
          <w:tab w:val="left" w:pos="742"/>
        </w:tabs>
        <w:spacing w:before="164"/>
        <w:rPr>
          <w:color w:val="502C85"/>
          <w:sz w:val="20"/>
        </w:rPr>
      </w:pPr>
      <w:r w:rsidRPr="00DC06FF">
        <w:rPr>
          <w:color w:val="502C85"/>
          <w:sz w:val="20"/>
        </w:rPr>
        <w:t>Agents</w:t>
      </w:r>
      <w:r w:rsidRPr="00DC06FF">
        <w:rPr>
          <w:color w:val="502C85"/>
          <w:spacing w:val="-5"/>
          <w:sz w:val="20"/>
        </w:rPr>
        <w:t xml:space="preserve"> </w:t>
      </w:r>
      <w:r w:rsidRPr="00DC06FF">
        <w:rPr>
          <w:color w:val="502C85"/>
          <w:sz w:val="20"/>
        </w:rPr>
        <w:t>and</w:t>
      </w:r>
      <w:r w:rsidRPr="00DC06FF">
        <w:rPr>
          <w:color w:val="502C85"/>
          <w:spacing w:val="-5"/>
          <w:sz w:val="20"/>
        </w:rPr>
        <w:t xml:space="preserve"> </w:t>
      </w:r>
      <w:r w:rsidRPr="00DC06FF">
        <w:rPr>
          <w:color w:val="502C85"/>
          <w:spacing w:val="-2"/>
          <w:sz w:val="20"/>
        </w:rPr>
        <w:t>Brokers</w:t>
      </w:r>
    </w:p>
    <w:p w14:paraId="31D7BD43" w14:textId="77777777" w:rsidR="00927FD2" w:rsidRDefault="00AA42A1">
      <w:pPr>
        <w:pStyle w:val="BodyText"/>
        <w:spacing w:before="180" w:line="256" w:lineRule="auto"/>
        <w:ind w:right="20"/>
      </w:pPr>
      <w:r>
        <w:t>TRG fully endorse the BRCGS Agents and Brokers Standard / GFSI equivalent. Any supplier providing product sourced from multiple supplying locations should obtain the Agents and Brokers standard certification as a prerequisite to supply, alternatively all manufacturing sites and storage and distribution services must hold BRCGS certification or equivalent GFSI recognised scheme.</w:t>
      </w:r>
    </w:p>
    <w:p w14:paraId="3C847A86" w14:textId="77777777" w:rsidR="00927FD2" w:rsidRPr="00DC06FF" w:rsidRDefault="00AA42A1">
      <w:pPr>
        <w:pStyle w:val="ListParagraph"/>
        <w:numPr>
          <w:ilvl w:val="2"/>
          <w:numId w:val="5"/>
        </w:numPr>
        <w:tabs>
          <w:tab w:val="left" w:pos="742"/>
        </w:tabs>
        <w:spacing w:before="167"/>
        <w:rPr>
          <w:color w:val="502C85"/>
          <w:sz w:val="20"/>
        </w:rPr>
      </w:pPr>
      <w:r w:rsidRPr="00DC06FF">
        <w:rPr>
          <w:color w:val="502C85"/>
          <w:sz w:val="20"/>
        </w:rPr>
        <w:t>Storage</w:t>
      </w:r>
      <w:r w:rsidRPr="00DC06FF">
        <w:rPr>
          <w:color w:val="502C85"/>
          <w:spacing w:val="-7"/>
          <w:sz w:val="20"/>
        </w:rPr>
        <w:t xml:space="preserve"> </w:t>
      </w:r>
      <w:r w:rsidRPr="00DC06FF">
        <w:rPr>
          <w:color w:val="502C85"/>
          <w:sz w:val="20"/>
        </w:rPr>
        <w:t>and</w:t>
      </w:r>
      <w:r w:rsidRPr="00DC06FF">
        <w:rPr>
          <w:color w:val="502C85"/>
          <w:spacing w:val="-5"/>
          <w:sz w:val="20"/>
        </w:rPr>
        <w:t xml:space="preserve"> </w:t>
      </w:r>
      <w:r w:rsidRPr="00DC06FF">
        <w:rPr>
          <w:color w:val="502C85"/>
          <w:spacing w:val="-2"/>
          <w:sz w:val="20"/>
        </w:rPr>
        <w:t>Distribution</w:t>
      </w:r>
    </w:p>
    <w:p w14:paraId="415D2F96" w14:textId="77777777" w:rsidR="00927FD2" w:rsidRDefault="00AA42A1">
      <w:pPr>
        <w:pStyle w:val="BodyText"/>
        <w:spacing w:line="256" w:lineRule="auto"/>
        <w:ind w:right="19"/>
      </w:pPr>
      <w:r>
        <w:t>For storage and distribution operations, suppliers must be certified to the BRCGS Storage and Distribution or equivalent GFSI recognised scheme.</w:t>
      </w:r>
    </w:p>
    <w:p w14:paraId="2EF75D38" w14:textId="77777777" w:rsidR="00927FD2" w:rsidRPr="00DC06FF" w:rsidRDefault="00AA42A1">
      <w:pPr>
        <w:pStyle w:val="ListParagraph"/>
        <w:numPr>
          <w:ilvl w:val="2"/>
          <w:numId w:val="5"/>
        </w:numPr>
        <w:tabs>
          <w:tab w:val="left" w:pos="742"/>
        </w:tabs>
        <w:spacing w:before="164"/>
        <w:rPr>
          <w:color w:val="502C85"/>
          <w:sz w:val="20"/>
        </w:rPr>
      </w:pPr>
      <w:r w:rsidRPr="00DC06FF">
        <w:rPr>
          <w:color w:val="502C85"/>
          <w:sz w:val="20"/>
        </w:rPr>
        <w:t>National</w:t>
      </w:r>
      <w:r w:rsidRPr="00DC06FF">
        <w:rPr>
          <w:color w:val="502C85"/>
          <w:spacing w:val="-7"/>
          <w:sz w:val="20"/>
        </w:rPr>
        <w:t xml:space="preserve"> </w:t>
      </w:r>
      <w:r w:rsidRPr="00DC06FF">
        <w:rPr>
          <w:color w:val="502C85"/>
          <w:sz w:val="20"/>
        </w:rPr>
        <w:t>/</w:t>
      </w:r>
      <w:r w:rsidRPr="00DC06FF">
        <w:rPr>
          <w:color w:val="502C85"/>
          <w:spacing w:val="-7"/>
          <w:sz w:val="20"/>
        </w:rPr>
        <w:t xml:space="preserve"> </w:t>
      </w:r>
      <w:r w:rsidRPr="00DC06FF">
        <w:rPr>
          <w:color w:val="502C85"/>
          <w:sz w:val="20"/>
        </w:rPr>
        <w:t>International</w:t>
      </w:r>
      <w:r w:rsidRPr="00DC06FF">
        <w:rPr>
          <w:color w:val="502C85"/>
          <w:spacing w:val="-7"/>
          <w:sz w:val="20"/>
        </w:rPr>
        <w:t xml:space="preserve"> </w:t>
      </w:r>
      <w:r w:rsidRPr="00DC06FF">
        <w:rPr>
          <w:color w:val="502C85"/>
          <w:spacing w:val="-2"/>
          <w:sz w:val="20"/>
        </w:rPr>
        <w:t>brands</w:t>
      </w:r>
    </w:p>
    <w:p w14:paraId="62BFEB02" w14:textId="77777777" w:rsidR="00927FD2" w:rsidRDefault="00AA42A1">
      <w:pPr>
        <w:pStyle w:val="BodyText"/>
        <w:spacing w:line="256" w:lineRule="auto"/>
        <w:ind w:right="17"/>
      </w:pPr>
      <w:r>
        <w:t>Suppliers must provide a warranty statement, taking full responsibility for the food safety and legality of the branded products supplied.</w:t>
      </w:r>
    </w:p>
    <w:p w14:paraId="77A7985F" w14:textId="77777777" w:rsidR="00927FD2" w:rsidRPr="00DC06FF" w:rsidRDefault="00AA42A1">
      <w:pPr>
        <w:pStyle w:val="Heading2"/>
        <w:numPr>
          <w:ilvl w:val="1"/>
          <w:numId w:val="5"/>
        </w:numPr>
        <w:tabs>
          <w:tab w:val="left" w:pos="742"/>
        </w:tabs>
        <w:spacing w:before="161"/>
        <w:rPr>
          <w:color w:val="502C85"/>
        </w:rPr>
      </w:pPr>
      <w:r w:rsidRPr="00DC06FF">
        <w:rPr>
          <w:color w:val="502C85"/>
        </w:rPr>
        <w:t>Ethical</w:t>
      </w:r>
      <w:r w:rsidRPr="00DC06FF">
        <w:rPr>
          <w:color w:val="502C85"/>
          <w:spacing w:val="-6"/>
        </w:rPr>
        <w:t xml:space="preserve"> </w:t>
      </w:r>
      <w:r w:rsidRPr="00DC06FF">
        <w:rPr>
          <w:color w:val="502C85"/>
          <w:spacing w:val="-2"/>
        </w:rPr>
        <w:t>Trading</w:t>
      </w:r>
    </w:p>
    <w:p w14:paraId="738D5CE2" w14:textId="77345317" w:rsidR="00927FD2" w:rsidRDefault="00AA42A1">
      <w:pPr>
        <w:pStyle w:val="BodyText"/>
        <w:spacing w:before="184" w:line="259" w:lineRule="auto"/>
        <w:ind w:right="18"/>
      </w:pPr>
      <w:r>
        <w:t>TRG</w:t>
      </w:r>
      <w:r w:rsidR="00C44AB0">
        <w:t>C</w:t>
      </w:r>
      <w:r>
        <w:t xml:space="preserve"> require all food and drink suppliers to register with and align internal</w:t>
      </w:r>
      <w:r>
        <w:rPr>
          <w:spacing w:val="-1"/>
        </w:rPr>
        <w:t xml:space="preserve"> </w:t>
      </w:r>
      <w:r>
        <w:t>policies to the</w:t>
      </w:r>
      <w:r>
        <w:rPr>
          <w:spacing w:val="-1"/>
        </w:rPr>
        <w:t xml:space="preserve"> </w:t>
      </w:r>
      <w:r>
        <w:t>core values of SEDEX. SEDEX - Supplier Ethical Data Exchange - is a not-for-profit membership organisation dedicated to driving improvements in responsible and ethical business practices in global supply chains. SEDEX offers a simple and</w:t>
      </w:r>
    </w:p>
    <w:p w14:paraId="11314B5B" w14:textId="77777777" w:rsidR="00927FD2" w:rsidRDefault="00927FD2">
      <w:pPr>
        <w:pStyle w:val="BodyText"/>
        <w:spacing w:line="259" w:lineRule="auto"/>
        <w:sectPr w:rsidR="00927FD2">
          <w:type w:val="continuous"/>
          <w:pgSz w:w="11910" w:h="16840"/>
          <w:pgMar w:top="6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2B24A246" w14:textId="77777777" w:rsidR="00927FD2" w:rsidRDefault="00AA42A1">
      <w:pPr>
        <w:pStyle w:val="BodyText"/>
        <w:spacing w:before="43" w:line="259" w:lineRule="auto"/>
        <w:ind w:left="23" w:right="16"/>
      </w:pPr>
      <w:r>
        <w:lastRenderedPageBreak/>
        <w:t>effective way of managing ethical and responsible practices in the supply chain through a secure, online database</w:t>
      </w:r>
      <w:r>
        <w:rPr>
          <w:spacing w:val="-6"/>
        </w:rPr>
        <w:t xml:space="preserve"> </w:t>
      </w:r>
      <w:r>
        <w:t>which</w:t>
      </w:r>
      <w:r>
        <w:rPr>
          <w:spacing w:val="-5"/>
        </w:rPr>
        <w:t xml:space="preserve"> </w:t>
      </w:r>
      <w:r>
        <w:t>allows</w:t>
      </w:r>
      <w:r>
        <w:rPr>
          <w:spacing w:val="-7"/>
        </w:rPr>
        <w:t xml:space="preserve"> </w:t>
      </w:r>
      <w:r>
        <w:t>members</w:t>
      </w:r>
      <w:r>
        <w:rPr>
          <w:spacing w:val="-4"/>
        </w:rPr>
        <w:t xml:space="preserve"> </w:t>
      </w:r>
      <w:r>
        <w:t>to</w:t>
      </w:r>
      <w:r>
        <w:rPr>
          <w:spacing w:val="-7"/>
        </w:rPr>
        <w:t xml:space="preserve"> </w:t>
      </w:r>
      <w:r>
        <w:t>store,</w:t>
      </w:r>
      <w:r>
        <w:rPr>
          <w:spacing w:val="-5"/>
        </w:rPr>
        <w:t xml:space="preserve"> </w:t>
      </w:r>
      <w:r>
        <w:t>share</w:t>
      </w:r>
      <w:r>
        <w:rPr>
          <w:spacing w:val="-6"/>
        </w:rPr>
        <w:t xml:space="preserve"> </w:t>
      </w:r>
      <w:r>
        <w:t>and</w:t>
      </w:r>
      <w:r>
        <w:rPr>
          <w:spacing w:val="-7"/>
        </w:rPr>
        <w:t xml:space="preserve"> </w:t>
      </w:r>
      <w:r>
        <w:t>report</w:t>
      </w:r>
      <w:r>
        <w:rPr>
          <w:spacing w:val="-7"/>
        </w:rPr>
        <w:t xml:space="preserve"> </w:t>
      </w:r>
      <w:r>
        <w:t>on</w:t>
      </w:r>
      <w:r>
        <w:rPr>
          <w:spacing w:val="-5"/>
        </w:rPr>
        <w:t xml:space="preserve"> </w:t>
      </w:r>
      <w:r>
        <w:t>information</w:t>
      </w:r>
      <w:r>
        <w:rPr>
          <w:spacing w:val="-5"/>
        </w:rPr>
        <w:t xml:space="preserve"> </w:t>
      </w:r>
      <w:r>
        <w:t>on</w:t>
      </w:r>
      <w:r>
        <w:rPr>
          <w:spacing w:val="-7"/>
        </w:rPr>
        <w:t xml:space="preserve"> </w:t>
      </w:r>
      <w:r>
        <w:t>four</w:t>
      </w:r>
      <w:r>
        <w:rPr>
          <w:spacing w:val="-5"/>
        </w:rPr>
        <w:t xml:space="preserve"> </w:t>
      </w:r>
      <w:r>
        <w:t>key</w:t>
      </w:r>
      <w:r>
        <w:rPr>
          <w:spacing w:val="-4"/>
        </w:rPr>
        <w:t xml:space="preserve"> </w:t>
      </w:r>
      <w:r>
        <w:t>areas:</w:t>
      </w:r>
      <w:r>
        <w:rPr>
          <w:spacing w:val="-6"/>
        </w:rPr>
        <w:t xml:space="preserve"> </w:t>
      </w:r>
      <w:r>
        <w:t>Labour</w:t>
      </w:r>
      <w:r>
        <w:rPr>
          <w:spacing w:val="-5"/>
        </w:rPr>
        <w:t xml:space="preserve"> </w:t>
      </w:r>
      <w:r>
        <w:t>Standards, Health &amp; Safety, The Environment and Business Ethics.</w:t>
      </w:r>
    </w:p>
    <w:p w14:paraId="37722475" w14:textId="2D649E94" w:rsidR="00927FD2" w:rsidRDefault="00AA42A1">
      <w:pPr>
        <w:pStyle w:val="BodyText"/>
        <w:spacing w:before="159" w:line="259" w:lineRule="auto"/>
        <w:ind w:left="23" w:right="20"/>
      </w:pPr>
      <w:r>
        <w:t>TRG</w:t>
      </w:r>
      <w:r w:rsidR="00C44AB0">
        <w:t>C</w:t>
      </w:r>
      <w:r>
        <w:t xml:space="preserve"> require suppliers to complete the supplier assessment questionnaire within SEDEX. Please see our Ethical Sourcing Policy and Modern Slavery Statement for further details on ethical trading and protection of human rights within our supply chain.</w:t>
      </w:r>
    </w:p>
    <w:p w14:paraId="30ED6BDB" w14:textId="77777777" w:rsidR="00927FD2" w:rsidRDefault="00AA42A1">
      <w:pPr>
        <w:pStyle w:val="BodyText"/>
        <w:spacing w:before="160" w:line="259" w:lineRule="auto"/>
        <w:ind w:left="23" w:right="20"/>
      </w:pPr>
      <w:r>
        <w:t>Where available for the product category being provided to us, e.g., Sugar, Cocoa, Tea or Coffee; Rainforest Alliance,</w:t>
      </w:r>
      <w:r>
        <w:rPr>
          <w:spacing w:val="-10"/>
        </w:rPr>
        <w:t xml:space="preserve"> </w:t>
      </w:r>
      <w:r>
        <w:t>Direct</w:t>
      </w:r>
      <w:r>
        <w:rPr>
          <w:spacing w:val="-7"/>
        </w:rPr>
        <w:t xml:space="preserve"> </w:t>
      </w:r>
      <w:r>
        <w:t>Trade,</w:t>
      </w:r>
      <w:r>
        <w:rPr>
          <w:spacing w:val="-10"/>
        </w:rPr>
        <w:t xml:space="preserve"> </w:t>
      </w:r>
      <w:r>
        <w:t>or</w:t>
      </w:r>
      <w:r>
        <w:rPr>
          <w:spacing w:val="-10"/>
        </w:rPr>
        <w:t xml:space="preserve"> </w:t>
      </w:r>
      <w:r>
        <w:t>other</w:t>
      </w:r>
      <w:r>
        <w:rPr>
          <w:spacing w:val="-10"/>
        </w:rPr>
        <w:t xml:space="preserve"> </w:t>
      </w:r>
      <w:r>
        <w:t>certification</w:t>
      </w:r>
      <w:r>
        <w:rPr>
          <w:spacing w:val="-9"/>
        </w:rPr>
        <w:t xml:space="preserve"> </w:t>
      </w:r>
      <w:r>
        <w:t>should</w:t>
      </w:r>
      <w:r>
        <w:rPr>
          <w:spacing w:val="-9"/>
        </w:rPr>
        <w:t xml:space="preserve"> </w:t>
      </w:r>
      <w:r>
        <w:t>be</w:t>
      </w:r>
      <w:r>
        <w:rPr>
          <w:spacing w:val="-10"/>
        </w:rPr>
        <w:t xml:space="preserve"> </w:t>
      </w:r>
      <w:r>
        <w:t>obtained</w:t>
      </w:r>
      <w:r>
        <w:rPr>
          <w:spacing w:val="-9"/>
        </w:rPr>
        <w:t xml:space="preserve"> </w:t>
      </w:r>
      <w:r>
        <w:t>to</w:t>
      </w:r>
      <w:r>
        <w:rPr>
          <w:spacing w:val="-10"/>
        </w:rPr>
        <w:t xml:space="preserve"> </w:t>
      </w:r>
      <w:r>
        <w:t>demonstrate</w:t>
      </w:r>
      <w:r>
        <w:rPr>
          <w:spacing w:val="-10"/>
        </w:rPr>
        <w:t xml:space="preserve"> </w:t>
      </w:r>
      <w:r>
        <w:t>commitment</w:t>
      </w:r>
      <w:r>
        <w:rPr>
          <w:spacing w:val="-10"/>
        </w:rPr>
        <w:t xml:space="preserve"> </w:t>
      </w:r>
      <w:r>
        <w:t>to</w:t>
      </w:r>
      <w:r>
        <w:rPr>
          <w:spacing w:val="-10"/>
        </w:rPr>
        <w:t xml:space="preserve"> </w:t>
      </w:r>
      <w:r>
        <w:t>supporting</w:t>
      </w:r>
      <w:r>
        <w:rPr>
          <w:spacing w:val="-10"/>
        </w:rPr>
        <w:t xml:space="preserve"> </w:t>
      </w:r>
      <w:r>
        <w:t>local communities, farmers and natural habitats throughout the global supply chain.</w:t>
      </w:r>
    </w:p>
    <w:p w14:paraId="1F4F71C0" w14:textId="77777777" w:rsidR="00927FD2" w:rsidRPr="00DC06FF" w:rsidRDefault="00AA42A1">
      <w:pPr>
        <w:pStyle w:val="Heading2"/>
        <w:numPr>
          <w:ilvl w:val="1"/>
          <w:numId w:val="5"/>
        </w:numPr>
        <w:tabs>
          <w:tab w:val="left" w:pos="742"/>
        </w:tabs>
        <w:spacing w:before="156"/>
        <w:ind w:hanging="719"/>
        <w:rPr>
          <w:color w:val="502C85"/>
        </w:rPr>
      </w:pPr>
      <w:r w:rsidRPr="00DC06FF">
        <w:rPr>
          <w:color w:val="502C85"/>
        </w:rPr>
        <w:t>Local</w:t>
      </w:r>
      <w:r w:rsidRPr="00DC06FF">
        <w:rPr>
          <w:color w:val="502C85"/>
          <w:spacing w:val="-7"/>
        </w:rPr>
        <w:t xml:space="preserve"> </w:t>
      </w:r>
      <w:r w:rsidRPr="00DC06FF">
        <w:rPr>
          <w:color w:val="502C85"/>
          <w:spacing w:val="-2"/>
        </w:rPr>
        <w:t>Sourcing</w:t>
      </w:r>
    </w:p>
    <w:p w14:paraId="45CB8746" w14:textId="77777777" w:rsidR="00927FD2" w:rsidRDefault="00AA42A1">
      <w:pPr>
        <w:pStyle w:val="BodyText"/>
        <w:spacing w:before="179"/>
        <w:ind w:left="23"/>
      </w:pPr>
      <w:r>
        <w:t>Where</w:t>
      </w:r>
      <w:r>
        <w:rPr>
          <w:spacing w:val="-6"/>
        </w:rPr>
        <w:t xml:space="preserve"> </w:t>
      </w:r>
      <w:r>
        <w:t>possible</w:t>
      </w:r>
      <w:r>
        <w:rPr>
          <w:spacing w:val="-5"/>
        </w:rPr>
        <w:t xml:space="preserve"> </w:t>
      </w:r>
      <w:r>
        <w:t>and</w:t>
      </w:r>
      <w:r>
        <w:rPr>
          <w:spacing w:val="-4"/>
        </w:rPr>
        <w:t xml:space="preserve"> </w:t>
      </w:r>
      <w:r>
        <w:t>in</w:t>
      </w:r>
      <w:r>
        <w:rPr>
          <w:spacing w:val="-4"/>
        </w:rPr>
        <w:t xml:space="preserve"> </w:t>
      </w:r>
      <w:r>
        <w:t>season</w:t>
      </w:r>
      <w:r>
        <w:rPr>
          <w:spacing w:val="-6"/>
        </w:rPr>
        <w:t xml:space="preserve"> </w:t>
      </w:r>
      <w:r>
        <w:t>we</w:t>
      </w:r>
      <w:r>
        <w:rPr>
          <w:spacing w:val="-6"/>
        </w:rPr>
        <w:t xml:space="preserve"> </w:t>
      </w:r>
      <w:r>
        <w:t>expect</w:t>
      </w:r>
      <w:r>
        <w:rPr>
          <w:spacing w:val="-4"/>
        </w:rPr>
        <w:t xml:space="preserve"> </w:t>
      </w:r>
      <w:r>
        <w:t>suppliers</w:t>
      </w:r>
      <w:r>
        <w:rPr>
          <w:spacing w:val="-4"/>
        </w:rPr>
        <w:t xml:space="preserve"> </w:t>
      </w:r>
      <w:r>
        <w:t>to</w:t>
      </w:r>
      <w:r>
        <w:rPr>
          <w:spacing w:val="-4"/>
        </w:rPr>
        <w:t xml:space="preserve"> </w:t>
      </w:r>
      <w:r>
        <w:t>promote</w:t>
      </w:r>
      <w:r>
        <w:rPr>
          <w:spacing w:val="-6"/>
        </w:rPr>
        <w:t xml:space="preserve"> </w:t>
      </w:r>
      <w:r>
        <w:t>the</w:t>
      </w:r>
      <w:r>
        <w:rPr>
          <w:spacing w:val="-5"/>
        </w:rPr>
        <w:t xml:space="preserve"> </w:t>
      </w:r>
      <w:r>
        <w:t>use</w:t>
      </w:r>
      <w:r>
        <w:rPr>
          <w:spacing w:val="-6"/>
        </w:rPr>
        <w:t xml:space="preserve"> </w:t>
      </w:r>
      <w:r>
        <w:t>of</w:t>
      </w:r>
      <w:r>
        <w:rPr>
          <w:spacing w:val="-5"/>
        </w:rPr>
        <w:t xml:space="preserve"> </w:t>
      </w:r>
      <w:r>
        <w:t>local,</w:t>
      </w:r>
      <w:r>
        <w:rPr>
          <w:spacing w:val="-4"/>
        </w:rPr>
        <w:t xml:space="preserve"> </w:t>
      </w:r>
      <w:r>
        <w:t>British</w:t>
      </w:r>
      <w:r>
        <w:rPr>
          <w:spacing w:val="-4"/>
        </w:rPr>
        <w:t xml:space="preserve"> </w:t>
      </w:r>
      <w:r>
        <w:t>and</w:t>
      </w:r>
      <w:r>
        <w:rPr>
          <w:spacing w:val="-3"/>
        </w:rPr>
        <w:t xml:space="preserve"> </w:t>
      </w:r>
      <w:r>
        <w:t>Irish</w:t>
      </w:r>
      <w:r>
        <w:rPr>
          <w:spacing w:val="-4"/>
        </w:rPr>
        <w:t xml:space="preserve"> </w:t>
      </w:r>
      <w:r>
        <w:rPr>
          <w:spacing w:val="-2"/>
        </w:rPr>
        <w:t>produce.</w:t>
      </w:r>
    </w:p>
    <w:p w14:paraId="2C116EEF" w14:textId="77777777" w:rsidR="00927FD2" w:rsidRPr="00DC06FF" w:rsidRDefault="00AA42A1">
      <w:pPr>
        <w:pStyle w:val="Heading2"/>
        <w:numPr>
          <w:ilvl w:val="1"/>
          <w:numId w:val="5"/>
        </w:numPr>
        <w:tabs>
          <w:tab w:val="left" w:pos="742"/>
        </w:tabs>
        <w:spacing w:before="180"/>
        <w:ind w:hanging="719"/>
        <w:rPr>
          <w:color w:val="502C85"/>
        </w:rPr>
      </w:pPr>
      <w:r w:rsidRPr="00DC06FF">
        <w:rPr>
          <w:color w:val="502C85"/>
          <w:spacing w:val="-2"/>
        </w:rPr>
        <w:t>Allergens</w:t>
      </w:r>
    </w:p>
    <w:p w14:paraId="33D98CE2" w14:textId="08246C1C" w:rsidR="00927FD2" w:rsidRDefault="00AA42A1">
      <w:pPr>
        <w:pStyle w:val="BodyText"/>
        <w:spacing w:line="259" w:lineRule="auto"/>
        <w:ind w:right="18"/>
      </w:pPr>
      <w:r>
        <w:t>In accordance with legislation, TRG</w:t>
      </w:r>
      <w:r w:rsidR="00C44AB0">
        <w:t>C</w:t>
      </w:r>
      <w:r>
        <w:t xml:space="preserve"> provides customers with allergen information. All suppliers are required to have allergen management controls in place for the manufacture, storage and distribution of food products. Detailed</w:t>
      </w:r>
      <w:r>
        <w:rPr>
          <w:spacing w:val="-12"/>
        </w:rPr>
        <w:t xml:space="preserve"> </w:t>
      </w:r>
      <w:r>
        <w:t>information</w:t>
      </w:r>
      <w:r>
        <w:rPr>
          <w:spacing w:val="-11"/>
        </w:rPr>
        <w:t xml:space="preserve"> </w:t>
      </w:r>
      <w:r>
        <w:t>of</w:t>
      </w:r>
      <w:r>
        <w:rPr>
          <w:spacing w:val="-11"/>
        </w:rPr>
        <w:t xml:space="preserve"> </w:t>
      </w:r>
      <w:r>
        <w:t>the</w:t>
      </w:r>
      <w:r>
        <w:rPr>
          <w:spacing w:val="-12"/>
        </w:rPr>
        <w:t xml:space="preserve"> </w:t>
      </w:r>
      <w:r>
        <w:t>product,</w:t>
      </w:r>
      <w:r>
        <w:rPr>
          <w:spacing w:val="-11"/>
        </w:rPr>
        <w:t xml:space="preserve"> </w:t>
      </w:r>
      <w:r>
        <w:t>raw</w:t>
      </w:r>
      <w:r>
        <w:rPr>
          <w:spacing w:val="-11"/>
        </w:rPr>
        <w:t xml:space="preserve"> </w:t>
      </w:r>
      <w:r>
        <w:t>materials,</w:t>
      </w:r>
      <w:r>
        <w:rPr>
          <w:spacing w:val="-12"/>
        </w:rPr>
        <w:t xml:space="preserve"> </w:t>
      </w:r>
      <w:r>
        <w:t>process</w:t>
      </w:r>
      <w:r>
        <w:rPr>
          <w:spacing w:val="-11"/>
        </w:rPr>
        <w:t xml:space="preserve"> </w:t>
      </w:r>
      <w:r>
        <w:t>and</w:t>
      </w:r>
      <w:r>
        <w:rPr>
          <w:spacing w:val="-11"/>
        </w:rPr>
        <w:t xml:space="preserve"> </w:t>
      </w:r>
      <w:r>
        <w:t>the</w:t>
      </w:r>
      <w:r>
        <w:rPr>
          <w:spacing w:val="-12"/>
        </w:rPr>
        <w:t xml:space="preserve"> </w:t>
      </w:r>
      <w:r>
        <w:t>risk</w:t>
      </w:r>
      <w:r>
        <w:rPr>
          <w:spacing w:val="-11"/>
        </w:rPr>
        <w:t xml:space="preserve"> </w:t>
      </w:r>
      <w:r>
        <w:t>of</w:t>
      </w:r>
      <w:r>
        <w:rPr>
          <w:spacing w:val="-11"/>
        </w:rPr>
        <w:t xml:space="preserve"> </w:t>
      </w:r>
      <w:r>
        <w:t>cross</w:t>
      </w:r>
      <w:r>
        <w:rPr>
          <w:spacing w:val="-11"/>
        </w:rPr>
        <w:t xml:space="preserve"> </w:t>
      </w:r>
      <w:r>
        <w:t>contamination</w:t>
      </w:r>
      <w:r>
        <w:rPr>
          <w:spacing w:val="-12"/>
        </w:rPr>
        <w:t xml:space="preserve"> </w:t>
      </w:r>
      <w:r>
        <w:t>of</w:t>
      </w:r>
      <w:r>
        <w:rPr>
          <w:spacing w:val="-11"/>
        </w:rPr>
        <w:t xml:space="preserve"> </w:t>
      </w:r>
      <w:r>
        <w:t>allergens</w:t>
      </w:r>
      <w:r>
        <w:rPr>
          <w:spacing w:val="-11"/>
        </w:rPr>
        <w:t xml:space="preserve"> </w:t>
      </w:r>
      <w:r>
        <w:t>must be</w:t>
      </w:r>
      <w:r>
        <w:rPr>
          <w:spacing w:val="-1"/>
        </w:rPr>
        <w:t xml:space="preserve"> </w:t>
      </w:r>
      <w:r>
        <w:t>detailed within the</w:t>
      </w:r>
      <w:r>
        <w:rPr>
          <w:spacing w:val="-1"/>
        </w:rPr>
        <w:t xml:space="preserve"> </w:t>
      </w:r>
      <w:r>
        <w:t>specification.</w:t>
      </w:r>
      <w:r>
        <w:rPr>
          <w:spacing w:val="-1"/>
        </w:rPr>
        <w:t xml:space="preserve"> </w:t>
      </w:r>
      <w:r>
        <w:t>We</w:t>
      </w:r>
      <w:r>
        <w:rPr>
          <w:spacing w:val="-1"/>
        </w:rPr>
        <w:t xml:space="preserve"> </w:t>
      </w:r>
      <w:r>
        <w:t>expect a detailed risk assessment to be</w:t>
      </w:r>
      <w:r>
        <w:rPr>
          <w:spacing w:val="-1"/>
        </w:rPr>
        <w:t xml:space="preserve"> </w:t>
      </w:r>
      <w:r>
        <w:t>conducted regarding</w:t>
      </w:r>
      <w:r>
        <w:rPr>
          <w:spacing w:val="-1"/>
        </w:rPr>
        <w:t xml:space="preserve"> </w:t>
      </w:r>
      <w:r>
        <w:t>any “may contain” labelling within the specification. Declaring any risk of possible cross-contamination and requirement of valid “may contain” warning statements where applicable is a mandatory requirement. The allergen risk- assessment document must be reviewed and submitted to TRG periodically.</w:t>
      </w:r>
    </w:p>
    <w:p w14:paraId="3BFE8D92" w14:textId="77777777" w:rsidR="00927FD2" w:rsidRDefault="00AA42A1">
      <w:pPr>
        <w:pStyle w:val="BodyText"/>
        <w:spacing w:before="158" w:line="259" w:lineRule="auto"/>
        <w:ind w:right="19"/>
      </w:pPr>
      <w:r>
        <w:t>Alibi labelling restricts our customers’ choices, and we ask our suppliers to implement robust allergen management</w:t>
      </w:r>
      <w:r>
        <w:rPr>
          <w:spacing w:val="-12"/>
        </w:rPr>
        <w:t xml:space="preserve"> </w:t>
      </w:r>
      <w:r>
        <w:t>programs</w:t>
      </w:r>
      <w:r>
        <w:rPr>
          <w:spacing w:val="-11"/>
        </w:rPr>
        <w:t xml:space="preserve"> </w:t>
      </w:r>
      <w:r>
        <w:t>to</w:t>
      </w:r>
      <w:r>
        <w:rPr>
          <w:spacing w:val="-11"/>
        </w:rPr>
        <w:t xml:space="preserve"> </w:t>
      </w:r>
      <w:r>
        <w:t>enable</w:t>
      </w:r>
      <w:r>
        <w:rPr>
          <w:spacing w:val="-12"/>
        </w:rPr>
        <w:t xml:space="preserve"> </w:t>
      </w:r>
      <w:r>
        <w:t>removal</w:t>
      </w:r>
      <w:r>
        <w:rPr>
          <w:spacing w:val="-11"/>
        </w:rPr>
        <w:t xml:space="preserve"> </w:t>
      </w:r>
      <w:r>
        <w:t>of</w:t>
      </w:r>
      <w:r>
        <w:rPr>
          <w:spacing w:val="-11"/>
        </w:rPr>
        <w:t xml:space="preserve"> </w:t>
      </w:r>
      <w:r>
        <w:t>“may</w:t>
      </w:r>
      <w:r>
        <w:rPr>
          <w:spacing w:val="-12"/>
        </w:rPr>
        <w:t xml:space="preserve"> </w:t>
      </w:r>
      <w:r>
        <w:t>contain”</w:t>
      </w:r>
      <w:r>
        <w:rPr>
          <w:spacing w:val="-11"/>
        </w:rPr>
        <w:t xml:space="preserve"> </w:t>
      </w:r>
      <w:r>
        <w:t>alibi-labelling</w:t>
      </w:r>
      <w:r>
        <w:rPr>
          <w:spacing w:val="-11"/>
        </w:rPr>
        <w:t xml:space="preserve"> </w:t>
      </w:r>
      <w:r>
        <w:t>for</w:t>
      </w:r>
      <w:r>
        <w:rPr>
          <w:spacing w:val="-12"/>
        </w:rPr>
        <w:t xml:space="preserve"> </w:t>
      </w:r>
      <w:r>
        <w:t>allergens.</w:t>
      </w:r>
      <w:r>
        <w:rPr>
          <w:spacing w:val="-11"/>
        </w:rPr>
        <w:t xml:space="preserve"> </w:t>
      </w:r>
      <w:r>
        <w:t>Effective</w:t>
      </w:r>
      <w:r>
        <w:rPr>
          <w:spacing w:val="-11"/>
        </w:rPr>
        <w:t xml:space="preserve"> </w:t>
      </w:r>
      <w:r>
        <w:t>controls</w:t>
      </w:r>
      <w:r>
        <w:rPr>
          <w:spacing w:val="-11"/>
        </w:rPr>
        <w:t xml:space="preserve"> </w:t>
      </w:r>
      <w:r>
        <w:t>should be in place to eliminate the risk of cross-contact, for example, by scheduling production of free-from allergen ingredient</w:t>
      </w:r>
      <w:r>
        <w:rPr>
          <w:spacing w:val="-10"/>
        </w:rPr>
        <w:t xml:space="preserve"> </w:t>
      </w:r>
      <w:r>
        <w:t>/</w:t>
      </w:r>
      <w:r>
        <w:rPr>
          <w:spacing w:val="-9"/>
        </w:rPr>
        <w:t xml:space="preserve"> </w:t>
      </w:r>
      <w:r>
        <w:t>product</w:t>
      </w:r>
      <w:r>
        <w:rPr>
          <w:spacing w:val="-9"/>
        </w:rPr>
        <w:t xml:space="preserve"> </w:t>
      </w:r>
      <w:r>
        <w:t>at</w:t>
      </w:r>
      <w:r>
        <w:rPr>
          <w:spacing w:val="-9"/>
        </w:rPr>
        <w:t xml:space="preserve"> </w:t>
      </w:r>
      <w:r>
        <w:t>the</w:t>
      </w:r>
      <w:r>
        <w:rPr>
          <w:spacing w:val="-12"/>
        </w:rPr>
        <w:t xml:space="preserve"> </w:t>
      </w:r>
      <w:r>
        <w:t>start</w:t>
      </w:r>
      <w:r>
        <w:rPr>
          <w:spacing w:val="-9"/>
        </w:rPr>
        <w:t xml:space="preserve"> </w:t>
      </w:r>
      <w:r>
        <w:t>of</w:t>
      </w:r>
      <w:r>
        <w:rPr>
          <w:spacing w:val="-10"/>
        </w:rPr>
        <w:t xml:space="preserve"> </w:t>
      </w:r>
      <w:r>
        <w:t>production,</w:t>
      </w:r>
      <w:r>
        <w:rPr>
          <w:spacing w:val="-11"/>
        </w:rPr>
        <w:t xml:space="preserve"> </w:t>
      </w:r>
      <w:r>
        <w:t>after</w:t>
      </w:r>
      <w:r>
        <w:rPr>
          <w:spacing w:val="-9"/>
        </w:rPr>
        <w:t xml:space="preserve"> </w:t>
      </w:r>
      <w:r>
        <w:t>a</w:t>
      </w:r>
      <w:r>
        <w:rPr>
          <w:spacing w:val="-9"/>
        </w:rPr>
        <w:t xml:space="preserve"> </w:t>
      </w:r>
      <w:r>
        <w:t>full</w:t>
      </w:r>
      <w:r>
        <w:rPr>
          <w:spacing w:val="-9"/>
        </w:rPr>
        <w:t xml:space="preserve"> </w:t>
      </w:r>
      <w:r>
        <w:t>deep-</w:t>
      </w:r>
      <w:r>
        <w:rPr>
          <w:spacing w:val="-12"/>
        </w:rPr>
        <w:t xml:space="preserve"> </w:t>
      </w:r>
      <w:r>
        <w:t>clean,</w:t>
      </w:r>
      <w:r>
        <w:rPr>
          <w:spacing w:val="-9"/>
        </w:rPr>
        <w:t xml:space="preserve"> </w:t>
      </w:r>
      <w:r>
        <w:t>validated</w:t>
      </w:r>
      <w:r>
        <w:rPr>
          <w:spacing w:val="-8"/>
        </w:rPr>
        <w:t xml:space="preserve"> </w:t>
      </w:r>
      <w:r>
        <w:t>using</w:t>
      </w:r>
      <w:r>
        <w:rPr>
          <w:spacing w:val="-9"/>
        </w:rPr>
        <w:t xml:space="preserve"> </w:t>
      </w:r>
      <w:r>
        <w:t>allergen</w:t>
      </w:r>
      <w:r>
        <w:rPr>
          <w:spacing w:val="-8"/>
        </w:rPr>
        <w:t xml:space="preserve"> </w:t>
      </w:r>
      <w:r>
        <w:t>swabs</w:t>
      </w:r>
      <w:r>
        <w:rPr>
          <w:spacing w:val="-8"/>
        </w:rPr>
        <w:t xml:space="preserve"> </w:t>
      </w:r>
      <w:r>
        <w:t>and</w:t>
      </w:r>
      <w:r>
        <w:rPr>
          <w:spacing w:val="-11"/>
        </w:rPr>
        <w:t xml:space="preserve"> </w:t>
      </w:r>
      <w:r>
        <w:t>signed off by technical, together with a rigorous allergen cleaning / decontamination program.</w:t>
      </w:r>
    </w:p>
    <w:p w14:paraId="2F8A0137" w14:textId="78542790" w:rsidR="00927FD2" w:rsidRDefault="00AA42A1">
      <w:pPr>
        <w:pStyle w:val="BodyText"/>
        <w:spacing w:before="160" w:line="259" w:lineRule="auto"/>
        <w:ind w:left="23" w:right="20"/>
      </w:pPr>
      <w:r>
        <w:t>Where an allergenic ingredient is removed from a product but there remains a risk of cross-contact in production, we require allergen swabs to validate and then regularly verify cleaning and removal of allergenic ingredients as well as per batch testing of finished product, using UKAS (or equivalent) certified laboratories. The results should be recorded and available on request. Any non-conformances together with corrective and preventative actions must be raised immediately with and approved by TRG</w:t>
      </w:r>
      <w:r w:rsidR="00C44AB0">
        <w:t>C</w:t>
      </w:r>
      <w:r>
        <w:t xml:space="preserve"> Technical.</w:t>
      </w:r>
    </w:p>
    <w:p w14:paraId="5C5D7964" w14:textId="77777777" w:rsidR="00927FD2" w:rsidRDefault="00AA42A1">
      <w:pPr>
        <w:pStyle w:val="BodyText"/>
        <w:spacing w:before="160" w:line="256" w:lineRule="auto"/>
        <w:ind w:right="16"/>
      </w:pPr>
      <w:r>
        <w:t>If</w:t>
      </w:r>
      <w:r>
        <w:rPr>
          <w:spacing w:val="-8"/>
        </w:rPr>
        <w:t xml:space="preserve"> </w:t>
      </w:r>
      <w:r>
        <w:t>a</w:t>
      </w:r>
      <w:r>
        <w:rPr>
          <w:spacing w:val="-6"/>
        </w:rPr>
        <w:t xml:space="preserve"> </w:t>
      </w:r>
      <w:r>
        <w:t>product</w:t>
      </w:r>
      <w:r>
        <w:rPr>
          <w:spacing w:val="-9"/>
        </w:rPr>
        <w:t xml:space="preserve"> </w:t>
      </w:r>
      <w:r>
        <w:t>is</w:t>
      </w:r>
      <w:r>
        <w:rPr>
          <w:spacing w:val="-8"/>
        </w:rPr>
        <w:t xml:space="preserve"> </w:t>
      </w:r>
      <w:r>
        <w:t>suitable</w:t>
      </w:r>
      <w:r>
        <w:rPr>
          <w:spacing w:val="-8"/>
        </w:rPr>
        <w:t xml:space="preserve"> </w:t>
      </w:r>
      <w:r>
        <w:t>for</w:t>
      </w:r>
      <w:r>
        <w:rPr>
          <w:spacing w:val="-9"/>
        </w:rPr>
        <w:t xml:space="preserve"> </w:t>
      </w:r>
      <w:r>
        <w:t>a</w:t>
      </w:r>
      <w:r>
        <w:rPr>
          <w:spacing w:val="-6"/>
        </w:rPr>
        <w:t xml:space="preserve"> </w:t>
      </w:r>
      <w:r>
        <w:t>vegan</w:t>
      </w:r>
      <w:r>
        <w:rPr>
          <w:spacing w:val="-6"/>
        </w:rPr>
        <w:t xml:space="preserve"> </w:t>
      </w:r>
      <w:r>
        <w:t>diet,</w:t>
      </w:r>
      <w:r>
        <w:rPr>
          <w:spacing w:val="-6"/>
        </w:rPr>
        <w:t xml:space="preserve"> </w:t>
      </w:r>
      <w:r>
        <w:t>we</w:t>
      </w:r>
      <w:r>
        <w:rPr>
          <w:spacing w:val="-8"/>
        </w:rPr>
        <w:t xml:space="preserve"> </w:t>
      </w:r>
      <w:r>
        <w:t>need</w:t>
      </w:r>
      <w:r>
        <w:rPr>
          <w:spacing w:val="-6"/>
        </w:rPr>
        <w:t xml:space="preserve"> </w:t>
      </w:r>
      <w:r>
        <w:t>to</w:t>
      </w:r>
      <w:r>
        <w:rPr>
          <w:spacing w:val="-9"/>
        </w:rPr>
        <w:t xml:space="preserve"> </w:t>
      </w:r>
      <w:r>
        <w:t>see</w:t>
      </w:r>
      <w:r>
        <w:rPr>
          <w:spacing w:val="-8"/>
        </w:rPr>
        <w:t xml:space="preserve"> </w:t>
      </w:r>
      <w:r>
        <w:t>appropriate</w:t>
      </w:r>
      <w:r>
        <w:rPr>
          <w:spacing w:val="-8"/>
        </w:rPr>
        <w:t xml:space="preserve"> </w:t>
      </w:r>
      <w:r>
        <w:t>production</w:t>
      </w:r>
      <w:r>
        <w:rPr>
          <w:spacing w:val="-6"/>
        </w:rPr>
        <w:t xml:space="preserve"> </w:t>
      </w:r>
      <w:r>
        <w:t>controls</w:t>
      </w:r>
      <w:r>
        <w:rPr>
          <w:spacing w:val="-6"/>
        </w:rPr>
        <w:t xml:space="preserve"> </w:t>
      </w:r>
      <w:r>
        <w:t>in</w:t>
      </w:r>
      <w:r>
        <w:rPr>
          <w:spacing w:val="-8"/>
        </w:rPr>
        <w:t xml:space="preserve"> </w:t>
      </w:r>
      <w:r>
        <w:t>place</w:t>
      </w:r>
      <w:r>
        <w:rPr>
          <w:spacing w:val="-8"/>
        </w:rPr>
        <w:t xml:space="preserve"> </w:t>
      </w:r>
      <w:r>
        <w:t>to</w:t>
      </w:r>
      <w:r>
        <w:rPr>
          <w:spacing w:val="-6"/>
        </w:rPr>
        <w:t xml:space="preserve"> </w:t>
      </w:r>
      <w:r>
        <w:t>eliminate</w:t>
      </w:r>
      <w:r>
        <w:rPr>
          <w:spacing w:val="-8"/>
        </w:rPr>
        <w:t xml:space="preserve"> </w:t>
      </w:r>
      <w:r>
        <w:t>any risk of cross-contamination with ingredients from animal sources and of allergenic nature, e.g., milk, eggs. Our allergen</w:t>
      </w:r>
      <w:r>
        <w:rPr>
          <w:spacing w:val="-7"/>
        </w:rPr>
        <w:t xml:space="preserve"> </w:t>
      </w:r>
      <w:r>
        <w:t>information</w:t>
      </w:r>
      <w:r>
        <w:rPr>
          <w:spacing w:val="-7"/>
        </w:rPr>
        <w:t xml:space="preserve"> </w:t>
      </w:r>
      <w:r>
        <w:t>is</w:t>
      </w:r>
      <w:r>
        <w:rPr>
          <w:spacing w:val="-7"/>
        </w:rPr>
        <w:t xml:space="preserve"> </w:t>
      </w:r>
      <w:r>
        <w:t>available</w:t>
      </w:r>
      <w:r>
        <w:rPr>
          <w:spacing w:val="-9"/>
        </w:rPr>
        <w:t xml:space="preserve"> </w:t>
      </w:r>
      <w:r>
        <w:t>to</w:t>
      </w:r>
      <w:r>
        <w:rPr>
          <w:spacing w:val="-7"/>
        </w:rPr>
        <w:t xml:space="preserve"> </w:t>
      </w:r>
      <w:r>
        <w:t>the</w:t>
      </w:r>
      <w:r>
        <w:rPr>
          <w:spacing w:val="-9"/>
        </w:rPr>
        <w:t xml:space="preserve"> </w:t>
      </w:r>
      <w:r>
        <w:t>public,</w:t>
      </w:r>
      <w:r>
        <w:rPr>
          <w:spacing w:val="-7"/>
        </w:rPr>
        <w:t xml:space="preserve"> </w:t>
      </w:r>
      <w:r>
        <w:t>and</w:t>
      </w:r>
      <w:r>
        <w:rPr>
          <w:spacing w:val="-9"/>
        </w:rPr>
        <w:t xml:space="preserve"> </w:t>
      </w:r>
      <w:r>
        <w:t>it</w:t>
      </w:r>
      <w:r>
        <w:rPr>
          <w:spacing w:val="-7"/>
        </w:rPr>
        <w:t xml:space="preserve"> </w:t>
      </w:r>
      <w:r>
        <w:t>is</w:t>
      </w:r>
      <w:r>
        <w:rPr>
          <w:spacing w:val="-7"/>
        </w:rPr>
        <w:t xml:space="preserve"> </w:t>
      </w:r>
      <w:r>
        <w:t>misleading</w:t>
      </w:r>
      <w:r>
        <w:rPr>
          <w:spacing w:val="-8"/>
        </w:rPr>
        <w:t xml:space="preserve"> </w:t>
      </w:r>
      <w:r>
        <w:t>to</w:t>
      </w:r>
      <w:r>
        <w:rPr>
          <w:spacing w:val="-10"/>
        </w:rPr>
        <w:t xml:space="preserve"> </w:t>
      </w:r>
      <w:r>
        <w:t>state</w:t>
      </w:r>
      <w:r>
        <w:rPr>
          <w:spacing w:val="-9"/>
        </w:rPr>
        <w:t xml:space="preserve"> </w:t>
      </w:r>
      <w:r>
        <w:t>may</w:t>
      </w:r>
      <w:r>
        <w:rPr>
          <w:spacing w:val="-7"/>
        </w:rPr>
        <w:t xml:space="preserve"> </w:t>
      </w:r>
      <w:r>
        <w:t>contain</w:t>
      </w:r>
      <w:r>
        <w:rPr>
          <w:spacing w:val="-7"/>
        </w:rPr>
        <w:t xml:space="preserve"> </w:t>
      </w:r>
      <w:r>
        <w:t>milk</w:t>
      </w:r>
      <w:r>
        <w:rPr>
          <w:spacing w:val="-7"/>
        </w:rPr>
        <w:t xml:space="preserve"> </w:t>
      </w:r>
      <w:r>
        <w:t>and</w:t>
      </w:r>
      <w:r>
        <w:rPr>
          <w:spacing w:val="-9"/>
        </w:rPr>
        <w:t xml:space="preserve"> </w:t>
      </w:r>
      <w:r>
        <w:t>eggs</w:t>
      </w:r>
      <w:r>
        <w:rPr>
          <w:spacing w:val="-7"/>
        </w:rPr>
        <w:t xml:space="preserve"> </w:t>
      </w:r>
      <w:r>
        <w:t>for</w:t>
      </w:r>
      <w:r>
        <w:rPr>
          <w:spacing w:val="-8"/>
        </w:rPr>
        <w:t xml:space="preserve"> </w:t>
      </w:r>
      <w:r>
        <w:t>a</w:t>
      </w:r>
      <w:r>
        <w:rPr>
          <w:spacing w:val="-10"/>
        </w:rPr>
        <w:t xml:space="preserve"> </w:t>
      </w:r>
      <w:r>
        <w:t>vegan dish. We ask our suppliers to minimise this cross-contamination as much as possible.</w:t>
      </w:r>
    </w:p>
    <w:p w14:paraId="0906C613" w14:textId="4F7EC4C2" w:rsidR="00927FD2" w:rsidRDefault="00AA42A1">
      <w:pPr>
        <w:pStyle w:val="BodyText"/>
        <w:spacing w:before="167" w:line="259" w:lineRule="auto"/>
        <w:ind w:right="19"/>
      </w:pPr>
      <w:r>
        <w:t>Suppliers must notify TRG</w:t>
      </w:r>
      <w:r w:rsidR="00C44AB0">
        <w:t>C</w:t>
      </w:r>
      <w:r>
        <w:t xml:space="preserve"> Technical ahead of any planned changes to allergens present in the product or new risks of cross-contamination. Any incidents / product withdrawals must be communicated as soon as suppliers become aware.</w:t>
      </w:r>
    </w:p>
    <w:p w14:paraId="63E98B16" w14:textId="77777777" w:rsidR="00927FD2" w:rsidRDefault="00AA42A1">
      <w:pPr>
        <w:pStyle w:val="BodyText"/>
        <w:spacing w:before="157"/>
      </w:pPr>
      <w:r>
        <w:t>Periodic</w:t>
      </w:r>
      <w:r>
        <w:rPr>
          <w:spacing w:val="-7"/>
        </w:rPr>
        <w:t xml:space="preserve"> </w:t>
      </w:r>
      <w:r>
        <w:t>verification</w:t>
      </w:r>
      <w:r>
        <w:rPr>
          <w:spacing w:val="-6"/>
        </w:rPr>
        <w:t xml:space="preserve"> </w:t>
      </w:r>
      <w:r>
        <w:t>must</w:t>
      </w:r>
      <w:r>
        <w:rPr>
          <w:spacing w:val="-7"/>
        </w:rPr>
        <w:t xml:space="preserve"> </w:t>
      </w:r>
      <w:r>
        <w:t>be</w:t>
      </w:r>
      <w:r>
        <w:rPr>
          <w:spacing w:val="-8"/>
        </w:rPr>
        <w:t xml:space="preserve"> </w:t>
      </w:r>
      <w:r>
        <w:t>completed</w:t>
      </w:r>
      <w:r>
        <w:rPr>
          <w:spacing w:val="-6"/>
        </w:rPr>
        <w:t xml:space="preserve"> </w:t>
      </w:r>
      <w:r>
        <w:t>at</w:t>
      </w:r>
      <w:r>
        <w:rPr>
          <w:spacing w:val="-7"/>
        </w:rPr>
        <w:t xml:space="preserve"> </w:t>
      </w:r>
      <w:r>
        <w:t>the</w:t>
      </w:r>
      <w:r>
        <w:rPr>
          <w:spacing w:val="-7"/>
        </w:rPr>
        <w:t xml:space="preserve"> </w:t>
      </w:r>
      <w:r>
        <w:t>supplier’s</w:t>
      </w:r>
      <w:r>
        <w:rPr>
          <w:spacing w:val="-6"/>
        </w:rPr>
        <w:t xml:space="preserve"> </w:t>
      </w:r>
      <w:r>
        <w:rPr>
          <w:spacing w:val="-2"/>
        </w:rPr>
        <w:t>cost.</w:t>
      </w:r>
    </w:p>
    <w:p w14:paraId="1189B013" w14:textId="77777777" w:rsidR="00927FD2" w:rsidRPr="00DC06FF" w:rsidRDefault="00AA42A1">
      <w:pPr>
        <w:pStyle w:val="Heading2"/>
        <w:numPr>
          <w:ilvl w:val="1"/>
          <w:numId w:val="5"/>
        </w:numPr>
        <w:tabs>
          <w:tab w:val="left" w:pos="742"/>
        </w:tabs>
        <w:spacing w:before="180"/>
        <w:rPr>
          <w:color w:val="502C85"/>
        </w:rPr>
      </w:pPr>
      <w:r w:rsidRPr="00DC06FF">
        <w:rPr>
          <w:color w:val="502C85"/>
        </w:rPr>
        <w:t>Specific</w:t>
      </w:r>
      <w:r w:rsidRPr="00DC06FF">
        <w:rPr>
          <w:color w:val="502C85"/>
          <w:spacing w:val="-6"/>
        </w:rPr>
        <w:t xml:space="preserve"> </w:t>
      </w:r>
      <w:r w:rsidRPr="00DC06FF">
        <w:rPr>
          <w:color w:val="502C85"/>
        </w:rPr>
        <w:t>requirements</w:t>
      </w:r>
      <w:r w:rsidRPr="00DC06FF">
        <w:rPr>
          <w:color w:val="502C85"/>
          <w:spacing w:val="-6"/>
        </w:rPr>
        <w:t xml:space="preserve"> </w:t>
      </w:r>
      <w:r w:rsidRPr="00DC06FF">
        <w:rPr>
          <w:color w:val="502C85"/>
        </w:rPr>
        <w:t>for</w:t>
      </w:r>
      <w:r w:rsidRPr="00DC06FF">
        <w:rPr>
          <w:color w:val="502C85"/>
          <w:spacing w:val="-5"/>
        </w:rPr>
        <w:t xml:space="preserve"> </w:t>
      </w:r>
      <w:r w:rsidRPr="00DC06FF">
        <w:rPr>
          <w:color w:val="502C85"/>
        </w:rPr>
        <w:t>Suppliers</w:t>
      </w:r>
      <w:r w:rsidRPr="00DC06FF">
        <w:rPr>
          <w:color w:val="502C85"/>
          <w:spacing w:val="-6"/>
        </w:rPr>
        <w:t xml:space="preserve"> </w:t>
      </w:r>
      <w:r w:rsidRPr="00DC06FF">
        <w:rPr>
          <w:color w:val="502C85"/>
        </w:rPr>
        <w:t>of</w:t>
      </w:r>
      <w:r w:rsidRPr="00DC06FF">
        <w:rPr>
          <w:color w:val="502C85"/>
          <w:spacing w:val="-7"/>
        </w:rPr>
        <w:t xml:space="preserve"> </w:t>
      </w:r>
      <w:r w:rsidRPr="00DC06FF">
        <w:rPr>
          <w:color w:val="502C85"/>
          <w:spacing w:val="-2"/>
        </w:rPr>
        <w:t>Protein</w:t>
      </w:r>
    </w:p>
    <w:p w14:paraId="6A347DA6" w14:textId="77777777" w:rsidR="00927FD2" w:rsidRPr="00DC06FF" w:rsidRDefault="00AA42A1">
      <w:pPr>
        <w:pStyle w:val="ListParagraph"/>
        <w:numPr>
          <w:ilvl w:val="2"/>
          <w:numId w:val="5"/>
        </w:numPr>
        <w:tabs>
          <w:tab w:val="left" w:pos="788"/>
        </w:tabs>
        <w:spacing w:before="179"/>
        <w:ind w:left="788" w:hanging="766"/>
        <w:rPr>
          <w:color w:val="502C85"/>
          <w:sz w:val="20"/>
        </w:rPr>
      </w:pPr>
      <w:r w:rsidRPr="00DC06FF">
        <w:rPr>
          <w:color w:val="502C85"/>
          <w:spacing w:val="-2"/>
          <w:sz w:val="20"/>
        </w:rPr>
        <w:t>Traceability</w:t>
      </w:r>
    </w:p>
    <w:p w14:paraId="7AC544B5" w14:textId="4D4F33A6" w:rsidR="00927FD2" w:rsidRDefault="00AA42A1">
      <w:pPr>
        <w:pStyle w:val="BodyText"/>
        <w:spacing w:before="184" w:line="259" w:lineRule="auto"/>
        <w:ind w:left="23" w:right="18"/>
      </w:pPr>
      <w:r>
        <w:t>All</w:t>
      </w:r>
      <w:r>
        <w:rPr>
          <w:spacing w:val="-2"/>
        </w:rPr>
        <w:t xml:space="preserve"> </w:t>
      </w:r>
      <w:proofErr w:type="gramStart"/>
      <w:r>
        <w:t>product</w:t>
      </w:r>
      <w:proofErr w:type="gramEnd"/>
      <w:r>
        <w:rPr>
          <w:spacing w:val="-2"/>
        </w:rPr>
        <w:t xml:space="preserve"> </w:t>
      </w:r>
      <w:r>
        <w:t>supplied</w:t>
      </w:r>
      <w:r>
        <w:rPr>
          <w:spacing w:val="-1"/>
        </w:rPr>
        <w:t xml:space="preserve"> </w:t>
      </w:r>
      <w:r>
        <w:t>to</w:t>
      </w:r>
      <w:r>
        <w:rPr>
          <w:spacing w:val="-2"/>
        </w:rPr>
        <w:t xml:space="preserve"> </w:t>
      </w:r>
      <w:r>
        <w:t>TRG</w:t>
      </w:r>
      <w:r w:rsidR="00C44AB0">
        <w:t>C</w:t>
      </w:r>
      <w:r>
        <w:rPr>
          <w:spacing w:val="-1"/>
        </w:rPr>
        <w:t xml:space="preserve"> </w:t>
      </w:r>
      <w:r>
        <w:t>must</w:t>
      </w:r>
      <w:r>
        <w:rPr>
          <w:spacing w:val="-2"/>
        </w:rPr>
        <w:t xml:space="preserve"> </w:t>
      </w:r>
      <w:r>
        <w:t>be</w:t>
      </w:r>
      <w:r>
        <w:rPr>
          <w:spacing w:val="-3"/>
        </w:rPr>
        <w:t xml:space="preserve"> </w:t>
      </w:r>
      <w:r>
        <w:t>fully</w:t>
      </w:r>
      <w:r>
        <w:rPr>
          <w:spacing w:val="-1"/>
        </w:rPr>
        <w:t xml:space="preserve"> </w:t>
      </w:r>
      <w:r>
        <w:t>traceable back</w:t>
      </w:r>
      <w:r>
        <w:rPr>
          <w:spacing w:val="-1"/>
        </w:rPr>
        <w:t xml:space="preserve"> </w:t>
      </w:r>
      <w:r>
        <w:t>to the</w:t>
      </w:r>
      <w:r>
        <w:rPr>
          <w:spacing w:val="-3"/>
        </w:rPr>
        <w:t xml:space="preserve"> </w:t>
      </w:r>
      <w:r>
        <w:t>farm. Prior</w:t>
      </w:r>
      <w:r>
        <w:rPr>
          <w:spacing w:val="-2"/>
        </w:rPr>
        <w:t xml:space="preserve"> </w:t>
      </w:r>
      <w:r>
        <w:t>to</w:t>
      </w:r>
      <w:r>
        <w:rPr>
          <w:spacing w:val="-2"/>
        </w:rPr>
        <w:t xml:space="preserve"> </w:t>
      </w:r>
      <w:r>
        <w:t>supply,</w:t>
      </w:r>
      <w:r>
        <w:rPr>
          <w:spacing w:val="-1"/>
        </w:rPr>
        <w:t xml:space="preserve"> </w:t>
      </w:r>
      <w:r>
        <w:t>and</w:t>
      </w:r>
      <w:r>
        <w:rPr>
          <w:spacing w:val="-1"/>
        </w:rPr>
        <w:t xml:space="preserve"> </w:t>
      </w:r>
      <w:r>
        <w:t>annually</w:t>
      </w:r>
      <w:r>
        <w:rPr>
          <w:spacing w:val="-1"/>
        </w:rPr>
        <w:t xml:space="preserve"> </w:t>
      </w:r>
      <w:r>
        <w:t>thereafter,</w:t>
      </w:r>
      <w:r>
        <w:rPr>
          <w:spacing w:val="-1"/>
        </w:rPr>
        <w:t xml:space="preserve"> </w:t>
      </w:r>
      <w:r>
        <w:t>a full traceability exercise must be completed, this will provide an approved supplier listing for protein raw materials.</w:t>
      </w:r>
      <w:r>
        <w:rPr>
          <w:spacing w:val="-2"/>
        </w:rPr>
        <w:t xml:space="preserve"> </w:t>
      </w:r>
      <w:r>
        <w:t>Any</w:t>
      </w:r>
      <w:r>
        <w:rPr>
          <w:spacing w:val="-1"/>
        </w:rPr>
        <w:t xml:space="preserve"> </w:t>
      </w:r>
      <w:r>
        <w:t>changes</w:t>
      </w:r>
      <w:r>
        <w:rPr>
          <w:spacing w:val="-1"/>
        </w:rPr>
        <w:t xml:space="preserve"> </w:t>
      </w:r>
      <w:r>
        <w:t>to</w:t>
      </w:r>
      <w:r>
        <w:rPr>
          <w:spacing w:val="-2"/>
        </w:rPr>
        <w:t xml:space="preserve"> </w:t>
      </w:r>
      <w:r>
        <w:t>specification</w:t>
      </w:r>
      <w:r>
        <w:rPr>
          <w:spacing w:val="-1"/>
        </w:rPr>
        <w:t xml:space="preserve"> </w:t>
      </w:r>
      <w:r>
        <w:t>without</w:t>
      </w:r>
      <w:r>
        <w:rPr>
          <w:spacing w:val="-2"/>
        </w:rPr>
        <w:t xml:space="preserve"> </w:t>
      </w:r>
      <w:r>
        <w:t>notification</w:t>
      </w:r>
      <w:r>
        <w:rPr>
          <w:spacing w:val="-1"/>
        </w:rPr>
        <w:t xml:space="preserve"> </w:t>
      </w:r>
      <w:r>
        <w:t>will</w:t>
      </w:r>
      <w:r>
        <w:rPr>
          <w:spacing w:val="-2"/>
        </w:rPr>
        <w:t xml:space="preserve"> </w:t>
      </w:r>
      <w:r>
        <w:t>result</w:t>
      </w:r>
      <w:r>
        <w:rPr>
          <w:spacing w:val="-2"/>
        </w:rPr>
        <w:t xml:space="preserve"> </w:t>
      </w:r>
      <w:r>
        <w:t>in</w:t>
      </w:r>
      <w:r>
        <w:rPr>
          <w:spacing w:val="-1"/>
        </w:rPr>
        <w:t xml:space="preserve"> </w:t>
      </w:r>
      <w:r>
        <w:t>supplier</w:t>
      </w:r>
      <w:r>
        <w:rPr>
          <w:spacing w:val="-2"/>
        </w:rPr>
        <w:t xml:space="preserve"> </w:t>
      </w:r>
      <w:r>
        <w:t>penalties.</w:t>
      </w:r>
      <w:r>
        <w:rPr>
          <w:spacing w:val="-2"/>
        </w:rPr>
        <w:t xml:space="preserve"> </w:t>
      </w:r>
      <w:r>
        <w:t>If</w:t>
      </w:r>
      <w:r>
        <w:rPr>
          <w:spacing w:val="-3"/>
        </w:rPr>
        <w:t xml:space="preserve"> </w:t>
      </w:r>
      <w:r>
        <w:t>new</w:t>
      </w:r>
      <w:r>
        <w:rPr>
          <w:spacing w:val="-3"/>
        </w:rPr>
        <w:t xml:space="preserve"> </w:t>
      </w:r>
      <w:r>
        <w:t>raw</w:t>
      </w:r>
      <w:r>
        <w:rPr>
          <w:spacing w:val="-1"/>
        </w:rPr>
        <w:t xml:space="preserve"> </w:t>
      </w:r>
      <w:r>
        <w:t>material suppliers require listing, the Technical Manager must be notified prior to supply to grant approval once the formal supplier approval process has been completed.</w:t>
      </w:r>
    </w:p>
    <w:p w14:paraId="7CE9DA2C" w14:textId="77777777" w:rsidR="00927FD2" w:rsidRDefault="00927FD2">
      <w:pPr>
        <w:pStyle w:val="BodyText"/>
        <w:spacing w:line="259" w:lineRule="auto"/>
        <w:sectPr w:rsidR="00927FD2">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3263C518" w14:textId="77777777" w:rsidR="00927FD2" w:rsidRPr="00DC06FF" w:rsidRDefault="00AA42A1">
      <w:pPr>
        <w:pStyle w:val="ListParagraph"/>
        <w:numPr>
          <w:ilvl w:val="2"/>
          <w:numId w:val="5"/>
        </w:numPr>
        <w:tabs>
          <w:tab w:val="left" w:pos="742"/>
        </w:tabs>
        <w:spacing w:before="40"/>
        <w:ind w:hanging="719"/>
        <w:rPr>
          <w:color w:val="502C85"/>
          <w:sz w:val="20"/>
        </w:rPr>
      </w:pPr>
      <w:r w:rsidRPr="00DC06FF">
        <w:rPr>
          <w:color w:val="502C85"/>
          <w:sz w:val="20"/>
        </w:rPr>
        <w:lastRenderedPageBreak/>
        <w:t>Species</w:t>
      </w:r>
      <w:r w:rsidRPr="00DC06FF">
        <w:rPr>
          <w:color w:val="502C85"/>
          <w:spacing w:val="-11"/>
          <w:sz w:val="20"/>
        </w:rPr>
        <w:t xml:space="preserve"> </w:t>
      </w:r>
      <w:r w:rsidRPr="00DC06FF">
        <w:rPr>
          <w:color w:val="502C85"/>
          <w:spacing w:val="-2"/>
          <w:sz w:val="20"/>
        </w:rPr>
        <w:t>Analysis</w:t>
      </w:r>
    </w:p>
    <w:p w14:paraId="388CEDFB" w14:textId="48367143" w:rsidR="00927FD2" w:rsidRDefault="00AA42A1">
      <w:pPr>
        <w:pStyle w:val="BodyText"/>
        <w:spacing w:line="259" w:lineRule="auto"/>
        <w:ind w:right="18"/>
      </w:pPr>
      <w:r>
        <w:t>TRG</w:t>
      </w:r>
      <w:r w:rsidR="00C44AB0">
        <w:t>C</w:t>
      </w:r>
      <w:r>
        <w:rPr>
          <w:spacing w:val="-4"/>
        </w:rPr>
        <w:t xml:space="preserve"> </w:t>
      </w:r>
      <w:r>
        <w:t>requires</w:t>
      </w:r>
      <w:r>
        <w:rPr>
          <w:spacing w:val="-2"/>
        </w:rPr>
        <w:t xml:space="preserve"> </w:t>
      </w:r>
      <w:r>
        <w:t>that</w:t>
      </w:r>
      <w:r>
        <w:rPr>
          <w:spacing w:val="-3"/>
        </w:rPr>
        <w:t xml:space="preserve"> </w:t>
      </w:r>
      <w:r>
        <w:t>its</w:t>
      </w:r>
      <w:r>
        <w:rPr>
          <w:spacing w:val="-4"/>
        </w:rPr>
        <w:t xml:space="preserve"> </w:t>
      </w:r>
      <w:r>
        <w:t>suppliers</w:t>
      </w:r>
      <w:r>
        <w:rPr>
          <w:spacing w:val="-4"/>
        </w:rPr>
        <w:t xml:space="preserve"> </w:t>
      </w:r>
      <w:r>
        <w:t>ensure</w:t>
      </w:r>
      <w:r>
        <w:rPr>
          <w:spacing w:val="-4"/>
        </w:rPr>
        <w:t xml:space="preserve"> </w:t>
      </w:r>
      <w:r>
        <w:t>all</w:t>
      </w:r>
      <w:r>
        <w:rPr>
          <w:spacing w:val="-3"/>
        </w:rPr>
        <w:t xml:space="preserve"> </w:t>
      </w:r>
      <w:r>
        <w:t>burgers,</w:t>
      </w:r>
      <w:r>
        <w:rPr>
          <w:spacing w:val="-2"/>
        </w:rPr>
        <w:t xml:space="preserve"> </w:t>
      </w:r>
      <w:r>
        <w:t>meatballs</w:t>
      </w:r>
      <w:r>
        <w:rPr>
          <w:spacing w:val="-4"/>
        </w:rPr>
        <w:t xml:space="preserve"> </w:t>
      </w:r>
      <w:r>
        <w:t>and</w:t>
      </w:r>
      <w:r>
        <w:rPr>
          <w:spacing w:val="-2"/>
        </w:rPr>
        <w:t xml:space="preserve"> </w:t>
      </w:r>
      <w:r>
        <w:t>products</w:t>
      </w:r>
      <w:r>
        <w:rPr>
          <w:spacing w:val="-2"/>
        </w:rPr>
        <w:t xml:space="preserve"> </w:t>
      </w:r>
      <w:r>
        <w:t>containing</w:t>
      </w:r>
      <w:r>
        <w:rPr>
          <w:spacing w:val="-6"/>
        </w:rPr>
        <w:t xml:space="preserve"> </w:t>
      </w:r>
      <w:r>
        <w:t>comminuted</w:t>
      </w:r>
      <w:r>
        <w:rPr>
          <w:spacing w:val="-2"/>
        </w:rPr>
        <w:t xml:space="preserve"> </w:t>
      </w:r>
      <w:r>
        <w:t>meat</w:t>
      </w:r>
      <w:r>
        <w:rPr>
          <w:spacing w:val="-3"/>
        </w:rPr>
        <w:t xml:space="preserve"> </w:t>
      </w:r>
      <w:r>
        <w:t>have</w:t>
      </w:r>
      <w:r>
        <w:rPr>
          <w:spacing w:val="-4"/>
        </w:rPr>
        <w:t xml:space="preserve"> </w:t>
      </w:r>
      <w:r>
        <w:t>in place a validated means of ensuring absence of undeclared species within our supply chain. All suppliers of comminuted meat and processed meat products (including burgers, meatballs, mince and products, sausages etc.),</w:t>
      </w:r>
      <w:r>
        <w:rPr>
          <w:spacing w:val="-2"/>
        </w:rPr>
        <w:t xml:space="preserve"> </w:t>
      </w:r>
      <w:r>
        <w:t>must</w:t>
      </w:r>
      <w:r>
        <w:rPr>
          <w:spacing w:val="-2"/>
        </w:rPr>
        <w:t xml:space="preserve"> </w:t>
      </w:r>
      <w:r>
        <w:t>have</w:t>
      </w:r>
      <w:r>
        <w:rPr>
          <w:spacing w:val="-3"/>
        </w:rPr>
        <w:t xml:space="preserve"> </w:t>
      </w:r>
      <w:r>
        <w:t>a</w:t>
      </w:r>
      <w:r>
        <w:rPr>
          <w:spacing w:val="-2"/>
        </w:rPr>
        <w:t xml:space="preserve"> </w:t>
      </w:r>
      <w:r>
        <w:t>robust</w:t>
      </w:r>
      <w:r>
        <w:rPr>
          <w:spacing w:val="-4"/>
        </w:rPr>
        <w:t xml:space="preserve"> </w:t>
      </w:r>
      <w:r>
        <w:t>program</w:t>
      </w:r>
      <w:r>
        <w:rPr>
          <w:spacing w:val="-3"/>
        </w:rPr>
        <w:t xml:space="preserve"> </w:t>
      </w:r>
      <w:r>
        <w:t>in</w:t>
      </w:r>
      <w:r>
        <w:rPr>
          <w:spacing w:val="-2"/>
        </w:rPr>
        <w:t xml:space="preserve"> </w:t>
      </w:r>
      <w:r>
        <w:t>place</w:t>
      </w:r>
      <w:r>
        <w:rPr>
          <w:spacing w:val="-3"/>
        </w:rPr>
        <w:t xml:space="preserve"> </w:t>
      </w:r>
      <w:r>
        <w:t>to</w:t>
      </w:r>
      <w:r>
        <w:rPr>
          <w:spacing w:val="-2"/>
        </w:rPr>
        <w:t xml:space="preserve"> </w:t>
      </w:r>
      <w:r>
        <w:t>ensure</w:t>
      </w:r>
      <w:r>
        <w:rPr>
          <w:spacing w:val="-3"/>
        </w:rPr>
        <w:t xml:space="preserve"> </w:t>
      </w:r>
      <w:r>
        <w:t>and</w:t>
      </w:r>
      <w:r>
        <w:rPr>
          <w:spacing w:val="-2"/>
        </w:rPr>
        <w:t xml:space="preserve"> </w:t>
      </w:r>
      <w:r>
        <w:t>protect</w:t>
      </w:r>
      <w:r>
        <w:rPr>
          <w:spacing w:val="-2"/>
        </w:rPr>
        <w:t xml:space="preserve"> </w:t>
      </w:r>
      <w:r>
        <w:t>the</w:t>
      </w:r>
      <w:r>
        <w:rPr>
          <w:spacing w:val="-3"/>
        </w:rPr>
        <w:t xml:space="preserve"> </w:t>
      </w:r>
      <w:r>
        <w:t>product</w:t>
      </w:r>
      <w:r>
        <w:rPr>
          <w:spacing w:val="-2"/>
        </w:rPr>
        <w:t xml:space="preserve"> </w:t>
      </w:r>
      <w:r>
        <w:t>status.</w:t>
      </w:r>
      <w:r>
        <w:rPr>
          <w:spacing w:val="-4"/>
        </w:rPr>
        <w:t xml:space="preserve"> </w:t>
      </w:r>
      <w:r>
        <w:t>Suppliers</w:t>
      </w:r>
      <w:r>
        <w:rPr>
          <w:spacing w:val="-2"/>
        </w:rPr>
        <w:t xml:space="preserve"> </w:t>
      </w:r>
      <w:r>
        <w:t>are</w:t>
      </w:r>
      <w:r>
        <w:rPr>
          <w:spacing w:val="-3"/>
        </w:rPr>
        <w:t xml:space="preserve"> </w:t>
      </w:r>
      <w:r>
        <w:t>requested</w:t>
      </w:r>
      <w:r>
        <w:rPr>
          <w:spacing w:val="-2"/>
        </w:rPr>
        <w:t xml:space="preserve"> </w:t>
      </w:r>
      <w:r>
        <w:t>to verify their</w:t>
      </w:r>
      <w:r>
        <w:rPr>
          <w:spacing w:val="-1"/>
        </w:rPr>
        <w:t xml:space="preserve"> </w:t>
      </w:r>
      <w:r>
        <w:t>programs by</w:t>
      </w:r>
      <w:r>
        <w:rPr>
          <w:spacing w:val="-2"/>
        </w:rPr>
        <w:t xml:space="preserve"> </w:t>
      </w:r>
      <w:r>
        <w:t>completing</w:t>
      </w:r>
      <w:r>
        <w:rPr>
          <w:spacing w:val="-1"/>
        </w:rPr>
        <w:t xml:space="preserve"> </w:t>
      </w:r>
      <w:r>
        <w:t>PCR</w:t>
      </w:r>
      <w:r>
        <w:rPr>
          <w:spacing w:val="-1"/>
        </w:rPr>
        <w:t xml:space="preserve"> </w:t>
      </w:r>
      <w:r>
        <w:t>tests for</w:t>
      </w:r>
      <w:r>
        <w:rPr>
          <w:spacing w:val="-1"/>
        </w:rPr>
        <w:t xml:space="preserve"> </w:t>
      </w:r>
      <w:r>
        <w:t>all</w:t>
      </w:r>
      <w:r>
        <w:rPr>
          <w:spacing w:val="-3"/>
        </w:rPr>
        <w:t xml:space="preserve"> </w:t>
      </w:r>
      <w:r>
        <w:t>protein products as</w:t>
      </w:r>
      <w:r>
        <w:rPr>
          <w:spacing w:val="-2"/>
        </w:rPr>
        <w:t xml:space="preserve"> </w:t>
      </w:r>
      <w:r>
        <w:t>per</w:t>
      </w:r>
      <w:r>
        <w:rPr>
          <w:spacing w:val="-1"/>
        </w:rPr>
        <w:t xml:space="preserve"> </w:t>
      </w:r>
      <w:r>
        <w:t>their</w:t>
      </w:r>
      <w:r>
        <w:rPr>
          <w:spacing w:val="-1"/>
        </w:rPr>
        <w:t xml:space="preserve"> </w:t>
      </w:r>
      <w:r>
        <w:t>risk</w:t>
      </w:r>
      <w:r>
        <w:rPr>
          <w:spacing w:val="-2"/>
        </w:rPr>
        <w:t xml:space="preserve"> </w:t>
      </w:r>
      <w:r>
        <w:t>assessment and</w:t>
      </w:r>
      <w:r>
        <w:rPr>
          <w:spacing w:val="-2"/>
        </w:rPr>
        <w:t xml:space="preserve"> </w:t>
      </w:r>
      <w:r>
        <w:t>annually as a minimum. The annual DNA testing should be a minimum of 7 species screening, namely Beef, Pork, Lamb, Chicken, Turkey, Horse and Goat. If in doubt as to whether your product falls under this surveillance requirement,</w:t>
      </w:r>
      <w:r>
        <w:rPr>
          <w:spacing w:val="-7"/>
        </w:rPr>
        <w:t xml:space="preserve"> </w:t>
      </w:r>
      <w:r>
        <w:t>please</w:t>
      </w:r>
      <w:r>
        <w:rPr>
          <w:spacing w:val="-9"/>
        </w:rPr>
        <w:t xml:space="preserve"> </w:t>
      </w:r>
      <w:r>
        <w:t>contact</w:t>
      </w:r>
      <w:r>
        <w:rPr>
          <w:spacing w:val="-7"/>
        </w:rPr>
        <w:t xml:space="preserve"> </w:t>
      </w:r>
      <w:r>
        <w:t>TRG</w:t>
      </w:r>
      <w:r>
        <w:rPr>
          <w:spacing w:val="-9"/>
        </w:rPr>
        <w:t xml:space="preserve"> </w:t>
      </w:r>
      <w:r>
        <w:t>Technical.</w:t>
      </w:r>
      <w:r>
        <w:rPr>
          <w:spacing w:val="-8"/>
        </w:rPr>
        <w:t xml:space="preserve"> </w:t>
      </w:r>
      <w:r>
        <w:t>Results</w:t>
      </w:r>
      <w:r>
        <w:rPr>
          <w:spacing w:val="-7"/>
        </w:rPr>
        <w:t xml:space="preserve"> </w:t>
      </w:r>
      <w:r>
        <w:t>must</w:t>
      </w:r>
      <w:r>
        <w:rPr>
          <w:spacing w:val="-7"/>
        </w:rPr>
        <w:t xml:space="preserve"> </w:t>
      </w:r>
      <w:r>
        <w:t>be</w:t>
      </w:r>
      <w:r>
        <w:rPr>
          <w:spacing w:val="-11"/>
        </w:rPr>
        <w:t xml:space="preserve"> </w:t>
      </w:r>
      <w:r>
        <w:t>communicated</w:t>
      </w:r>
      <w:r>
        <w:rPr>
          <w:spacing w:val="-7"/>
        </w:rPr>
        <w:t xml:space="preserve"> </w:t>
      </w:r>
      <w:r>
        <w:t>to</w:t>
      </w:r>
      <w:r>
        <w:rPr>
          <w:spacing w:val="-7"/>
        </w:rPr>
        <w:t xml:space="preserve"> </w:t>
      </w:r>
      <w:r>
        <w:t>the</w:t>
      </w:r>
      <w:r>
        <w:rPr>
          <w:spacing w:val="-9"/>
        </w:rPr>
        <w:t xml:space="preserve"> </w:t>
      </w:r>
      <w:r>
        <w:t>TRG</w:t>
      </w:r>
      <w:r w:rsidR="00C44AB0">
        <w:t>C</w:t>
      </w:r>
      <w:r>
        <w:rPr>
          <w:spacing w:val="-9"/>
        </w:rPr>
        <w:t xml:space="preserve"> </w:t>
      </w:r>
      <w:r>
        <w:t>Technical</w:t>
      </w:r>
      <w:r>
        <w:rPr>
          <w:spacing w:val="-8"/>
        </w:rPr>
        <w:t xml:space="preserve"> </w:t>
      </w:r>
      <w:r>
        <w:t>Team</w:t>
      </w:r>
      <w:r>
        <w:rPr>
          <w:spacing w:val="-9"/>
        </w:rPr>
        <w:t xml:space="preserve"> </w:t>
      </w:r>
      <w:r>
        <w:t>once</w:t>
      </w:r>
      <w:r>
        <w:rPr>
          <w:spacing w:val="-9"/>
        </w:rPr>
        <w:t xml:space="preserve"> </w:t>
      </w:r>
      <w:r>
        <w:t>the tests have been completed.</w:t>
      </w:r>
    </w:p>
    <w:p w14:paraId="11927BDF" w14:textId="77777777" w:rsidR="00927FD2" w:rsidRDefault="00AA42A1">
      <w:pPr>
        <w:pStyle w:val="BodyText"/>
        <w:spacing w:before="159" w:line="256" w:lineRule="auto"/>
        <w:ind w:right="20"/>
      </w:pPr>
      <w:r>
        <w:t>Any detections identified, which do not form part of the recipe and are greater than 0.01% must be notified to TRG Technical within 1 working day of the result along with root cause and investigation findings.</w:t>
      </w:r>
    </w:p>
    <w:p w14:paraId="3BA6CAA4" w14:textId="77777777" w:rsidR="00927FD2" w:rsidRPr="00DC06FF" w:rsidRDefault="00AA42A1">
      <w:pPr>
        <w:pStyle w:val="ListParagraph"/>
        <w:numPr>
          <w:ilvl w:val="2"/>
          <w:numId w:val="5"/>
        </w:numPr>
        <w:tabs>
          <w:tab w:val="left" w:pos="742"/>
        </w:tabs>
        <w:spacing w:before="161"/>
        <w:rPr>
          <w:color w:val="502C85"/>
          <w:sz w:val="20"/>
        </w:rPr>
      </w:pPr>
      <w:r w:rsidRPr="00DC06FF">
        <w:rPr>
          <w:color w:val="502C85"/>
          <w:sz w:val="20"/>
        </w:rPr>
        <w:t>Animal</w:t>
      </w:r>
      <w:r w:rsidRPr="00DC06FF">
        <w:rPr>
          <w:color w:val="502C85"/>
          <w:spacing w:val="-9"/>
          <w:sz w:val="20"/>
        </w:rPr>
        <w:t xml:space="preserve"> </w:t>
      </w:r>
      <w:r w:rsidRPr="00DC06FF">
        <w:rPr>
          <w:color w:val="502C85"/>
          <w:spacing w:val="-2"/>
          <w:sz w:val="20"/>
        </w:rPr>
        <w:t>Welfare</w:t>
      </w:r>
    </w:p>
    <w:p w14:paraId="08B8CB00" w14:textId="6BA3F992" w:rsidR="00927FD2" w:rsidRDefault="00AA42A1">
      <w:pPr>
        <w:pStyle w:val="BodyText"/>
        <w:spacing w:before="183" w:line="256" w:lineRule="auto"/>
        <w:ind w:right="20"/>
      </w:pPr>
      <w:r>
        <w:t>All animal protein supplied to TRG</w:t>
      </w:r>
      <w:r w:rsidR="00C44AB0">
        <w:t>C</w:t>
      </w:r>
      <w:r>
        <w:t xml:space="preserve"> must meet EU and UK legislation as applicable and adhere to the principles of the Animal Welfare Committee (AWC) Five Freedoms for animal welfare:</w:t>
      </w:r>
    </w:p>
    <w:p w14:paraId="3450752D" w14:textId="77777777" w:rsidR="00927FD2" w:rsidRDefault="00AA42A1">
      <w:pPr>
        <w:pStyle w:val="ListParagraph"/>
        <w:numPr>
          <w:ilvl w:val="3"/>
          <w:numId w:val="5"/>
        </w:numPr>
        <w:tabs>
          <w:tab w:val="left" w:pos="742"/>
        </w:tabs>
        <w:spacing w:before="162"/>
        <w:ind w:left="742"/>
        <w:rPr>
          <w:sz w:val="20"/>
        </w:rPr>
      </w:pPr>
      <w:r>
        <w:rPr>
          <w:sz w:val="20"/>
        </w:rPr>
        <w:t>freedom</w:t>
      </w:r>
      <w:r>
        <w:rPr>
          <w:spacing w:val="-7"/>
          <w:sz w:val="20"/>
        </w:rPr>
        <w:t xml:space="preserve"> </w:t>
      </w:r>
      <w:r>
        <w:rPr>
          <w:sz w:val="20"/>
        </w:rPr>
        <w:t>from</w:t>
      </w:r>
      <w:r>
        <w:rPr>
          <w:spacing w:val="-6"/>
          <w:sz w:val="20"/>
        </w:rPr>
        <w:t xml:space="preserve"> </w:t>
      </w:r>
      <w:r>
        <w:rPr>
          <w:sz w:val="20"/>
        </w:rPr>
        <w:t>hunger</w:t>
      </w:r>
      <w:r>
        <w:rPr>
          <w:spacing w:val="-6"/>
          <w:sz w:val="20"/>
        </w:rPr>
        <w:t xml:space="preserve"> </w:t>
      </w:r>
      <w:r>
        <w:rPr>
          <w:sz w:val="20"/>
        </w:rPr>
        <w:t>and</w:t>
      </w:r>
      <w:r>
        <w:rPr>
          <w:spacing w:val="-4"/>
          <w:sz w:val="20"/>
        </w:rPr>
        <w:t xml:space="preserve"> </w:t>
      </w:r>
      <w:r>
        <w:rPr>
          <w:spacing w:val="-2"/>
          <w:sz w:val="20"/>
        </w:rPr>
        <w:t>thirst</w:t>
      </w:r>
    </w:p>
    <w:p w14:paraId="0DABFF57" w14:textId="77777777" w:rsidR="00927FD2" w:rsidRDefault="00AA42A1">
      <w:pPr>
        <w:pStyle w:val="ListParagraph"/>
        <w:numPr>
          <w:ilvl w:val="3"/>
          <w:numId w:val="5"/>
        </w:numPr>
        <w:tabs>
          <w:tab w:val="left" w:pos="742"/>
        </w:tabs>
        <w:spacing w:before="178"/>
        <w:ind w:left="742"/>
        <w:rPr>
          <w:sz w:val="20"/>
        </w:rPr>
      </w:pPr>
      <w:r>
        <w:rPr>
          <w:sz w:val="20"/>
        </w:rPr>
        <w:t>freedom</w:t>
      </w:r>
      <w:r>
        <w:rPr>
          <w:spacing w:val="-7"/>
          <w:sz w:val="20"/>
        </w:rPr>
        <w:t xml:space="preserve"> </w:t>
      </w:r>
      <w:r>
        <w:rPr>
          <w:sz w:val="20"/>
        </w:rPr>
        <w:t>from</w:t>
      </w:r>
      <w:r>
        <w:rPr>
          <w:spacing w:val="-6"/>
          <w:sz w:val="20"/>
        </w:rPr>
        <w:t xml:space="preserve"> </w:t>
      </w:r>
      <w:r>
        <w:rPr>
          <w:spacing w:val="-2"/>
          <w:sz w:val="20"/>
        </w:rPr>
        <w:t>discomfort</w:t>
      </w:r>
    </w:p>
    <w:p w14:paraId="1A6F64BB" w14:textId="77777777" w:rsidR="00927FD2" w:rsidRDefault="00AA42A1">
      <w:pPr>
        <w:pStyle w:val="ListParagraph"/>
        <w:numPr>
          <w:ilvl w:val="3"/>
          <w:numId w:val="5"/>
        </w:numPr>
        <w:tabs>
          <w:tab w:val="left" w:pos="742"/>
        </w:tabs>
        <w:ind w:left="742"/>
        <w:rPr>
          <w:sz w:val="20"/>
        </w:rPr>
      </w:pPr>
      <w:r>
        <w:rPr>
          <w:sz w:val="20"/>
        </w:rPr>
        <w:t>freedom</w:t>
      </w:r>
      <w:r>
        <w:rPr>
          <w:spacing w:val="-6"/>
          <w:sz w:val="20"/>
        </w:rPr>
        <w:t xml:space="preserve"> </w:t>
      </w:r>
      <w:r>
        <w:rPr>
          <w:sz w:val="20"/>
        </w:rPr>
        <w:t>from</w:t>
      </w:r>
      <w:r>
        <w:rPr>
          <w:spacing w:val="-6"/>
          <w:sz w:val="20"/>
        </w:rPr>
        <w:t xml:space="preserve"> </w:t>
      </w:r>
      <w:r>
        <w:rPr>
          <w:sz w:val="20"/>
        </w:rPr>
        <w:t>pain,</w:t>
      </w:r>
      <w:r>
        <w:rPr>
          <w:spacing w:val="-4"/>
          <w:sz w:val="20"/>
        </w:rPr>
        <w:t xml:space="preserve"> </w:t>
      </w:r>
      <w:r>
        <w:rPr>
          <w:sz w:val="20"/>
        </w:rPr>
        <w:t>injury</w:t>
      </w:r>
      <w:r>
        <w:rPr>
          <w:spacing w:val="-3"/>
          <w:sz w:val="20"/>
        </w:rPr>
        <w:t xml:space="preserve"> </w:t>
      </w:r>
      <w:r>
        <w:rPr>
          <w:sz w:val="20"/>
        </w:rPr>
        <w:t>or</w:t>
      </w:r>
      <w:r>
        <w:rPr>
          <w:spacing w:val="-7"/>
          <w:sz w:val="20"/>
        </w:rPr>
        <w:t xml:space="preserve"> </w:t>
      </w:r>
      <w:r>
        <w:rPr>
          <w:spacing w:val="-2"/>
          <w:sz w:val="20"/>
        </w:rPr>
        <w:t>disease</w:t>
      </w:r>
    </w:p>
    <w:p w14:paraId="3E780F48" w14:textId="77777777" w:rsidR="00927FD2" w:rsidRDefault="00AA42A1">
      <w:pPr>
        <w:pStyle w:val="ListParagraph"/>
        <w:numPr>
          <w:ilvl w:val="3"/>
          <w:numId w:val="5"/>
        </w:numPr>
        <w:tabs>
          <w:tab w:val="left" w:pos="742"/>
        </w:tabs>
        <w:spacing w:before="178"/>
        <w:ind w:left="742"/>
        <w:rPr>
          <w:sz w:val="20"/>
        </w:rPr>
      </w:pPr>
      <w:r>
        <w:rPr>
          <w:sz w:val="20"/>
        </w:rPr>
        <w:t>freedom</w:t>
      </w:r>
      <w:r>
        <w:rPr>
          <w:spacing w:val="-7"/>
          <w:sz w:val="20"/>
        </w:rPr>
        <w:t xml:space="preserve"> </w:t>
      </w:r>
      <w:r>
        <w:rPr>
          <w:sz w:val="20"/>
        </w:rPr>
        <w:t>to</w:t>
      </w:r>
      <w:r>
        <w:rPr>
          <w:spacing w:val="-6"/>
          <w:sz w:val="20"/>
        </w:rPr>
        <w:t xml:space="preserve"> </w:t>
      </w:r>
      <w:r>
        <w:rPr>
          <w:sz w:val="20"/>
        </w:rPr>
        <w:t>express</w:t>
      </w:r>
      <w:r>
        <w:rPr>
          <w:spacing w:val="-5"/>
          <w:sz w:val="20"/>
        </w:rPr>
        <w:t xml:space="preserve"> </w:t>
      </w:r>
      <w:r>
        <w:rPr>
          <w:sz w:val="20"/>
        </w:rPr>
        <w:t>normal</w:t>
      </w:r>
      <w:r>
        <w:rPr>
          <w:spacing w:val="-6"/>
          <w:sz w:val="20"/>
        </w:rPr>
        <w:t xml:space="preserve"> </w:t>
      </w:r>
      <w:r>
        <w:rPr>
          <w:spacing w:val="-2"/>
          <w:sz w:val="20"/>
        </w:rPr>
        <w:t>behaviour</w:t>
      </w:r>
    </w:p>
    <w:p w14:paraId="1EEF2396" w14:textId="77777777" w:rsidR="00927FD2" w:rsidRDefault="00AA42A1">
      <w:pPr>
        <w:pStyle w:val="ListParagraph"/>
        <w:numPr>
          <w:ilvl w:val="3"/>
          <w:numId w:val="5"/>
        </w:numPr>
        <w:tabs>
          <w:tab w:val="left" w:pos="742"/>
        </w:tabs>
        <w:ind w:left="742"/>
        <w:rPr>
          <w:sz w:val="20"/>
        </w:rPr>
      </w:pPr>
      <w:r>
        <w:rPr>
          <w:sz w:val="20"/>
        </w:rPr>
        <w:t>freedom</w:t>
      </w:r>
      <w:r>
        <w:rPr>
          <w:spacing w:val="-6"/>
          <w:sz w:val="20"/>
        </w:rPr>
        <w:t xml:space="preserve"> </w:t>
      </w:r>
      <w:r>
        <w:rPr>
          <w:sz w:val="20"/>
        </w:rPr>
        <w:t>from</w:t>
      </w:r>
      <w:r>
        <w:rPr>
          <w:spacing w:val="-6"/>
          <w:sz w:val="20"/>
        </w:rPr>
        <w:t xml:space="preserve"> </w:t>
      </w:r>
      <w:r>
        <w:rPr>
          <w:sz w:val="20"/>
        </w:rPr>
        <w:t>fear</w:t>
      </w:r>
      <w:r>
        <w:rPr>
          <w:spacing w:val="-5"/>
          <w:sz w:val="20"/>
        </w:rPr>
        <w:t xml:space="preserve"> </w:t>
      </w:r>
      <w:r>
        <w:rPr>
          <w:sz w:val="20"/>
        </w:rPr>
        <w:t>and</w:t>
      </w:r>
      <w:r>
        <w:rPr>
          <w:spacing w:val="-4"/>
          <w:sz w:val="20"/>
        </w:rPr>
        <w:t xml:space="preserve"> </w:t>
      </w:r>
      <w:r>
        <w:rPr>
          <w:spacing w:val="-2"/>
          <w:sz w:val="20"/>
        </w:rPr>
        <w:t>distress</w:t>
      </w:r>
    </w:p>
    <w:p w14:paraId="5734F095" w14:textId="0CAA34E7" w:rsidR="00927FD2" w:rsidRDefault="00AA42A1">
      <w:pPr>
        <w:pStyle w:val="BodyText"/>
        <w:spacing w:before="180" w:line="259" w:lineRule="auto"/>
        <w:ind w:right="19"/>
      </w:pPr>
      <w:r>
        <w:t>TRG</w:t>
      </w:r>
      <w:r w:rsidR="00C44AB0">
        <w:t>C</w:t>
      </w:r>
      <w:r>
        <w:t xml:space="preserve"> strongly encourages suppliers to sign up to industry approved schemes such as Freedom Foods, Assured Chicken Production (A.C.P.), Red Tractor, RSCPCA or equivalent which focus on animal welfare and good husbandry techniques.</w:t>
      </w:r>
    </w:p>
    <w:p w14:paraId="24FE5BB9" w14:textId="77777777" w:rsidR="00927FD2" w:rsidRDefault="00AA42A1">
      <w:pPr>
        <w:pStyle w:val="BodyText"/>
        <w:spacing w:before="157" w:line="417" w:lineRule="auto"/>
        <w:jc w:val="left"/>
      </w:pPr>
      <w:r>
        <w:t>We</w:t>
      </w:r>
      <w:r>
        <w:rPr>
          <w:spacing w:val="-4"/>
        </w:rPr>
        <w:t xml:space="preserve"> </w:t>
      </w:r>
      <w:r>
        <w:t>are</w:t>
      </w:r>
      <w:r>
        <w:rPr>
          <w:spacing w:val="-4"/>
        </w:rPr>
        <w:t xml:space="preserve"> </w:t>
      </w:r>
      <w:r>
        <w:t>working</w:t>
      </w:r>
      <w:r>
        <w:rPr>
          <w:spacing w:val="-1"/>
        </w:rPr>
        <w:t xml:space="preserve"> </w:t>
      </w:r>
      <w:r>
        <w:t>with</w:t>
      </w:r>
      <w:r>
        <w:rPr>
          <w:spacing w:val="-2"/>
        </w:rPr>
        <w:t xml:space="preserve"> </w:t>
      </w:r>
      <w:r>
        <w:t>our</w:t>
      </w:r>
      <w:r>
        <w:rPr>
          <w:spacing w:val="-3"/>
        </w:rPr>
        <w:t xml:space="preserve"> </w:t>
      </w:r>
      <w:r>
        <w:t>suppliers</w:t>
      </w:r>
      <w:r>
        <w:rPr>
          <w:spacing w:val="-2"/>
        </w:rPr>
        <w:t xml:space="preserve"> </w:t>
      </w:r>
      <w:r>
        <w:t>to</w:t>
      </w:r>
      <w:r>
        <w:rPr>
          <w:spacing w:val="-3"/>
        </w:rPr>
        <w:t xml:space="preserve"> </w:t>
      </w:r>
      <w:r>
        <w:t>implement</w:t>
      </w:r>
      <w:r>
        <w:rPr>
          <w:spacing w:val="-3"/>
        </w:rPr>
        <w:t xml:space="preserve"> </w:t>
      </w:r>
      <w:r>
        <w:t>a</w:t>
      </w:r>
      <w:r>
        <w:rPr>
          <w:spacing w:val="-3"/>
        </w:rPr>
        <w:t xml:space="preserve"> </w:t>
      </w:r>
      <w:r>
        <w:t>new</w:t>
      </w:r>
      <w:r>
        <w:rPr>
          <w:spacing w:val="-4"/>
        </w:rPr>
        <w:t xml:space="preserve"> </w:t>
      </w:r>
      <w:r>
        <w:t>revised</w:t>
      </w:r>
      <w:r>
        <w:rPr>
          <w:spacing w:val="-2"/>
        </w:rPr>
        <w:t xml:space="preserve"> </w:t>
      </w:r>
      <w:r>
        <w:t>roadmap</w:t>
      </w:r>
      <w:r>
        <w:rPr>
          <w:spacing w:val="-2"/>
        </w:rPr>
        <w:t xml:space="preserve"> </w:t>
      </w:r>
      <w:r>
        <w:t>for</w:t>
      </w:r>
      <w:r>
        <w:rPr>
          <w:spacing w:val="-3"/>
        </w:rPr>
        <w:t xml:space="preserve"> </w:t>
      </w:r>
      <w:r>
        <w:t>our</w:t>
      </w:r>
      <w:r>
        <w:rPr>
          <w:spacing w:val="-3"/>
        </w:rPr>
        <w:t xml:space="preserve"> </w:t>
      </w:r>
      <w:r>
        <w:t>Better</w:t>
      </w:r>
      <w:r>
        <w:rPr>
          <w:spacing w:val="-3"/>
        </w:rPr>
        <w:t xml:space="preserve"> </w:t>
      </w:r>
      <w:r>
        <w:t>Chicken</w:t>
      </w:r>
      <w:r>
        <w:rPr>
          <w:spacing w:val="-2"/>
        </w:rPr>
        <w:t xml:space="preserve"> </w:t>
      </w:r>
      <w:r>
        <w:t xml:space="preserve">Commitment. </w:t>
      </w:r>
      <w:r w:rsidRPr="00DC06FF">
        <w:rPr>
          <w:color w:val="502C85"/>
        </w:rPr>
        <w:t>Fish / seafood</w:t>
      </w:r>
    </w:p>
    <w:p w14:paraId="4D1188A5" w14:textId="59D684F3" w:rsidR="00927FD2" w:rsidRDefault="00AA42A1">
      <w:pPr>
        <w:pStyle w:val="BodyText"/>
        <w:spacing w:before="0" w:line="256" w:lineRule="auto"/>
        <w:jc w:val="left"/>
      </w:pPr>
      <w:r>
        <w:t>All</w:t>
      </w:r>
      <w:r>
        <w:rPr>
          <w:spacing w:val="-1"/>
        </w:rPr>
        <w:t xml:space="preserve"> </w:t>
      </w:r>
      <w:r>
        <w:t>suppliers of</w:t>
      </w:r>
      <w:r>
        <w:rPr>
          <w:spacing w:val="-1"/>
        </w:rPr>
        <w:t xml:space="preserve"> </w:t>
      </w:r>
      <w:r>
        <w:t>fish /seafood to TRG</w:t>
      </w:r>
      <w:r w:rsidR="00DC06FF">
        <w:t>C</w:t>
      </w:r>
      <w:r>
        <w:rPr>
          <w:spacing w:val="-2"/>
        </w:rPr>
        <w:t xml:space="preserve"> </w:t>
      </w:r>
      <w:r>
        <w:t>must complete</w:t>
      </w:r>
      <w:r>
        <w:rPr>
          <w:spacing w:val="-1"/>
        </w:rPr>
        <w:t xml:space="preserve"> </w:t>
      </w:r>
      <w:r>
        <w:t>an annual</w:t>
      </w:r>
      <w:r>
        <w:rPr>
          <w:spacing w:val="-1"/>
        </w:rPr>
        <w:t xml:space="preserve"> </w:t>
      </w:r>
      <w:r>
        <w:t xml:space="preserve">Fish and Seafood Traceability Exercise, providing </w:t>
      </w:r>
      <w:proofErr w:type="gramStart"/>
      <w:r>
        <w:t>detail</w:t>
      </w:r>
      <w:proofErr w:type="gramEnd"/>
      <w:r>
        <w:t xml:space="preserve"> of product country of origin, capture method, MCS rating and any relevant eco-labelling.</w:t>
      </w:r>
    </w:p>
    <w:p w14:paraId="34B403E0" w14:textId="77777777" w:rsidR="00927FD2" w:rsidRDefault="00AA42A1">
      <w:pPr>
        <w:pStyle w:val="BodyText"/>
        <w:spacing w:before="162"/>
        <w:jc w:val="left"/>
      </w:pPr>
      <w:r>
        <w:t>Our</w:t>
      </w:r>
      <w:r>
        <w:rPr>
          <w:spacing w:val="-6"/>
        </w:rPr>
        <w:t xml:space="preserve"> </w:t>
      </w:r>
      <w:r>
        <w:t>overall</w:t>
      </w:r>
      <w:r>
        <w:rPr>
          <w:spacing w:val="-6"/>
        </w:rPr>
        <w:t xml:space="preserve"> </w:t>
      </w:r>
      <w:r>
        <w:t>seafood</w:t>
      </w:r>
      <w:r>
        <w:rPr>
          <w:spacing w:val="-5"/>
        </w:rPr>
        <w:t xml:space="preserve"> </w:t>
      </w:r>
      <w:r>
        <w:rPr>
          <w:spacing w:val="-2"/>
        </w:rPr>
        <w:t>commitment:</w:t>
      </w:r>
    </w:p>
    <w:p w14:paraId="79056B5C" w14:textId="77777777" w:rsidR="00927FD2" w:rsidRDefault="00AA42A1">
      <w:pPr>
        <w:pStyle w:val="ListParagraph"/>
        <w:numPr>
          <w:ilvl w:val="3"/>
          <w:numId w:val="5"/>
        </w:numPr>
        <w:tabs>
          <w:tab w:val="left" w:pos="742"/>
        </w:tabs>
        <w:spacing w:before="180"/>
        <w:ind w:left="742"/>
        <w:rPr>
          <w:sz w:val="20"/>
        </w:rPr>
      </w:pPr>
      <w:r>
        <w:rPr>
          <w:sz w:val="20"/>
        </w:rPr>
        <w:t>we</w:t>
      </w:r>
      <w:r>
        <w:rPr>
          <w:spacing w:val="-5"/>
          <w:sz w:val="20"/>
        </w:rPr>
        <w:t xml:space="preserve"> </w:t>
      </w:r>
      <w:r>
        <w:rPr>
          <w:sz w:val="20"/>
        </w:rPr>
        <w:t>do</w:t>
      </w:r>
      <w:r>
        <w:rPr>
          <w:spacing w:val="-3"/>
          <w:sz w:val="20"/>
        </w:rPr>
        <w:t xml:space="preserve"> </w:t>
      </w:r>
      <w:r>
        <w:rPr>
          <w:sz w:val="20"/>
        </w:rPr>
        <w:t>not</w:t>
      </w:r>
      <w:r>
        <w:rPr>
          <w:spacing w:val="-4"/>
          <w:sz w:val="20"/>
        </w:rPr>
        <w:t xml:space="preserve"> </w:t>
      </w:r>
      <w:r>
        <w:rPr>
          <w:sz w:val="20"/>
        </w:rPr>
        <w:t>permit</w:t>
      </w:r>
      <w:r>
        <w:rPr>
          <w:spacing w:val="-3"/>
          <w:sz w:val="20"/>
        </w:rPr>
        <w:t xml:space="preserve"> </w:t>
      </w:r>
      <w:r>
        <w:rPr>
          <w:sz w:val="20"/>
        </w:rPr>
        <w:t>any</w:t>
      </w:r>
      <w:r>
        <w:rPr>
          <w:spacing w:val="-2"/>
          <w:sz w:val="20"/>
        </w:rPr>
        <w:t xml:space="preserve"> </w:t>
      </w:r>
      <w:r>
        <w:rPr>
          <w:sz w:val="20"/>
        </w:rPr>
        <w:t>seafood</w:t>
      </w:r>
      <w:r>
        <w:rPr>
          <w:spacing w:val="-3"/>
          <w:sz w:val="20"/>
        </w:rPr>
        <w:t xml:space="preserve"> </w:t>
      </w:r>
      <w:r>
        <w:rPr>
          <w:sz w:val="20"/>
        </w:rPr>
        <w:t>on</w:t>
      </w:r>
      <w:r>
        <w:rPr>
          <w:spacing w:val="-2"/>
          <w:sz w:val="20"/>
        </w:rPr>
        <w:t xml:space="preserve"> </w:t>
      </w:r>
      <w:r>
        <w:rPr>
          <w:sz w:val="20"/>
        </w:rPr>
        <w:t>our</w:t>
      </w:r>
      <w:r>
        <w:rPr>
          <w:spacing w:val="-4"/>
          <w:sz w:val="20"/>
        </w:rPr>
        <w:t xml:space="preserve"> </w:t>
      </w:r>
      <w:r>
        <w:rPr>
          <w:sz w:val="20"/>
        </w:rPr>
        <w:t>menus</w:t>
      </w:r>
      <w:r>
        <w:rPr>
          <w:spacing w:val="-2"/>
          <w:sz w:val="20"/>
        </w:rPr>
        <w:t xml:space="preserve"> </w:t>
      </w:r>
      <w:r>
        <w:rPr>
          <w:sz w:val="20"/>
        </w:rPr>
        <w:t>that</w:t>
      </w:r>
      <w:r>
        <w:rPr>
          <w:spacing w:val="-5"/>
          <w:sz w:val="20"/>
        </w:rPr>
        <w:t xml:space="preserve"> </w:t>
      </w:r>
      <w:r>
        <w:rPr>
          <w:sz w:val="20"/>
        </w:rPr>
        <w:t>is</w:t>
      </w:r>
      <w:r>
        <w:rPr>
          <w:spacing w:val="-3"/>
          <w:sz w:val="20"/>
        </w:rPr>
        <w:t xml:space="preserve"> </w:t>
      </w:r>
      <w:r>
        <w:rPr>
          <w:sz w:val="20"/>
        </w:rPr>
        <w:t>rated</w:t>
      </w:r>
      <w:r>
        <w:rPr>
          <w:spacing w:val="-2"/>
          <w:sz w:val="20"/>
        </w:rPr>
        <w:t xml:space="preserve"> </w:t>
      </w:r>
      <w:r>
        <w:rPr>
          <w:sz w:val="20"/>
        </w:rPr>
        <w:t>4</w:t>
      </w:r>
      <w:r>
        <w:rPr>
          <w:spacing w:val="-6"/>
          <w:sz w:val="20"/>
        </w:rPr>
        <w:t xml:space="preserve"> </w:t>
      </w:r>
      <w:r>
        <w:rPr>
          <w:sz w:val="20"/>
        </w:rPr>
        <w:t>–</w:t>
      </w:r>
      <w:r>
        <w:rPr>
          <w:spacing w:val="-5"/>
          <w:sz w:val="20"/>
        </w:rPr>
        <w:t xml:space="preserve"> </w:t>
      </w:r>
      <w:r>
        <w:rPr>
          <w:sz w:val="20"/>
        </w:rPr>
        <w:t>5</w:t>
      </w:r>
      <w:r>
        <w:rPr>
          <w:spacing w:val="-3"/>
          <w:sz w:val="20"/>
        </w:rPr>
        <w:t xml:space="preserve"> </w:t>
      </w:r>
      <w:r>
        <w:rPr>
          <w:sz w:val="20"/>
        </w:rPr>
        <w:t>on</w:t>
      </w:r>
      <w:r>
        <w:rPr>
          <w:spacing w:val="-3"/>
          <w:sz w:val="20"/>
        </w:rPr>
        <w:t xml:space="preserve"> </w:t>
      </w:r>
      <w:r>
        <w:rPr>
          <w:sz w:val="20"/>
        </w:rPr>
        <w:t>the</w:t>
      </w:r>
      <w:r>
        <w:rPr>
          <w:spacing w:val="-4"/>
          <w:sz w:val="20"/>
        </w:rPr>
        <w:t xml:space="preserve"> </w:t>
      </w:r>
      <w:r>
        <w:rPr>
          <w:sz w:val="20"/>
        </w:rPr>
        <w:t>MCS</w:t>
      </w:r>
      <w:r>
        <w:rPr>
          <w:spacing w:val="-3"/>
          <w:sz w:val="20"/>
        </w:rPr>
        <w:t xml:space="preserve"> </w:t>
      </w:r>
      <w:r>
        <w:rPr>
          <w:sz w:val="20"/>
        </w:rPr>
        <w:t>Good</w:t>
      </w:r>
      <w:r>
        <w:rPr>
          <w:spacing w:val="-3"/>
          <w:sz w:val="20"/>
        </w:rPr>
        <w:t xml:space="preserve"> </w:t>
      </w:r>
      <w:r>
        <w:rPr>
          <w:sz w:val="20"/>
        </w:rPr>
        <w:t>Fish</w:t>
      </w:r>
      <w:r>
        <w:rPr>
          <w:spacing w:val="-2"/>
          <w:sz w:val="20"/>
        </w:rPr>
        <w:t xml:space="preserve"> Guide</w:t>
      </w:r>
    </w:p>
    <w:p w14:paraId="5FF49118" w14:textId="77777777" w:rsidR="00927FD2" w:rsidRDefault="00AA42A1">
      <w:pPr>
        <w:pStyle w:val="ListParagraph"/>
        <w:numPr>
          <w:ilvl w:val="3"/>
          <w:numId w:val="5"/>
        </w:numPr>
        <w:tabs>
          <w:tab w:val="left" w:pos="742"/>
        </w:tabs>
        <w:spacing w:before="179"/>
        <w:ind w:left="742"/>
        <w:rPr>
          <w:sz w:val="20"/>
        </w:rPr>
      </w:pPr>
      <w:r>
        <w:rPr>
          <w:sz w:val="20"/>
        </w:rPr>
        <w:t>all</w:t>
      </w:r>
      <w:r>
        <w:rPr>
          <w:spacing w:val="-6"/>
          <w:sz w:val="20"/>
        </w:rPr>
        <w:t xml:space="preserve"> </w:t>
      </w:r>
      <w:r>
        <w:rPr>
          <w:sz w:val="20"/>
        </w:rPr>
        <w:t>wild</w:t>
      </w:r>
      <w:r>
        <w:rPr>
          <w:spacing w:val="-4"/>
          <w:sz w:val="20"/>
        </w:rPr>
        <w:t xml:space="preserve"> </w:t>
      </w:r>
      <w:r>
        <w:rPr>
          <w:sz w:val="20"/>
        </w:rPr>
        <w:t>fish</w:t>
      </w:r>
      <w:r>
        <w:rPr>
          <w:spacing w:val="-4"/>
          <w:sz w:val="20"/>
        </w:rPr>
        <w:t xml:space="preserve"> </w:t>
      </w:r>
      <w:r>
        <w:rPr>
          <w:sz w:val="20"/>
        </w:rPr>
        <w:t>will</w:t>
      </w:r>
      <w:r>
        <w:rPr>
          <w:spacing w:val="-5"/>
          <w:sz w:val="20"/>
        </w:rPr>
        <w:t xml:space="preserve"> </w:t>
      </w:r>
      <w:r>
        <w:rPr>
          <w:sz w:val="20"/>
        </w:rPr>
        <w:t>be</w:t>
      </w:r>
      <w:r>
        <w:rPr>
          <w:spacing w:val="-6"/>
          <w:sz w:val="20"/>
        </w:rPr>
        <w:t xml:space="preserve"> </w:t>
      </w:r>
      <w:r>
        <w:rPr>
          <w:sz w:val="20"/>
        </w:rPr>
        <w:t>MSC</w:t>
      </w:r>
      <w:r>
        <w:rPr>
          <w:spacing w:val="-6"/>
          <w:sz w:val="20"/>
        </w:rPr>
        <w:t xml:space="preserve"> </w:t>
      </w:r>
      <w:r>
        <w:rPr>
          <w:sz w:val="20"/>
        </w:rPr>
        <w:t>accredited</w:t>
      </w:r>
      <w:r>
        <w:rPr>
          <w:spacing w:val="-4"/>
          <w:sz w:val="20"/>
        </w:rPr>
        <w:t xml:space="preserve"> </w:t>
      </w:r>
      <w:r>
        <w:rPr>
          <w:sz w:val="20"/>
        </w:rPr>
        <w:t>where</w:t>
      </w:r>
      <w:r>
        <w:rPr>
          <w:spacing w:val="-6"/>
          <w:sz w:val="20"/>
        </w:rPr>
        <w:t xml:space="preserve"> </w:t>
      </w:r>
      <w:r>
        <w:rPr>
          <w:spacing w:val="-2"/>
          <w:sz w:val="20"/>
        </w:rPr>
        <w:t>possible</w:t>
      </w:r>
    </w:p>
    <w:p w14:paraId="446F3C7B" w14:textId="77777777" w:rsidR="00927FD2" w:rsidRDefault="00AA42A1">
      <w:pPr>
        <w:pStyle w:val="ListParagraph"/>
        <w:numPr>
          <w:ilvl w:val="3"/>
          <w:numId w:val="5"/>
        </w:numPr>
        <w:tabs>
          <w:tab w:val="left" w:pos="742"/>
        </w:tabs>
        <w:spacing w:before="180"/>
        <w:ind w:left="742"/>
        <w:rPr>
          <w:sz w:val="20"/>
        </w:rPr>
      </w:pPr>
      <w:r>
        <w:rPr>
          <w:sz w:val="20"/>
        </w:rPr>
        <w:t>all</w:t>
      </w:r>
      <w:r>
        <w:rPr>
          <w:spacing w:val="-5"/>
          <w:sz w:val="20"/>
        </w:rPr>
        <w:t xml:space="preserve"> </w:t>
      </w:r>
      <w:r>
        <w:rPr>
          <w:sz w:val="20"/>
        </w:rPr>
        <w:t>prawns</w:t>
      </w:r>
      <w:r>
        <w:rPr>
          <w:spacing w:val="-4"/>
          <w:sz w:val="20"/>
        </w:rPr>
        <w:t xml:space="preserve"> </w:t>
      </w:r>
      <w:r>
        <w:rPr>
          <w:sz w:val="20"/>
        </w:rPr>
        <w:t>will</w:t>
      </w:r>
      <w:r>
        <w:rPr>
          <w:spacing w:val="-5"/>
          <w:sz w:val="20"/>
        </w:rPr>
        <w:t xml:space="preserve"> </w:t>
      </w:r>
      <w:r>
        <w:rPr>
          <w:sz w:val="20"/>
        </w:rPr>
        <w:t>have</w:t>
      </w:r>
      <w:r>
        <w:rPr>
          <w:spacing w:val="-6"/>
          <w:sz w:val="20"/>
        </w:rPr>
        <w:t xml:space="preserve"> </w:t>
      </w:r>
      <w:r>
        <w:rPr>
          <w:sz w:val="20"/>
        </w:rPr>
        <w:t>at</w:t>
      </w:r>
      <w:r>
        <w:rPr>
          <w:spacing w:val="-4"/>
          <w:sz w:val="20"/>
        </w:rPr>
        <w:t xml:space="preserve"> </w:t>
      </w:r>
      <w:r>
        <w:rPr>
          <w:sz w:val="20"/>
        </w:rPr>
        <w:t>least</w:t>
      </w:r>
      <w:r>
        <w:rPr>
          <w:spacing w:val="-5"/>
          <w:sz w:val="20"/>
        </w:rPr>
        <w:t xml:space="preserve"> </w:t>
      </w:r>
      <w:r>
        <w:rPr>
          <w:sz w:val="20"/>
        </w:rPr>
        <w:t>BAP2*</w:t>
      </w:r>
      <w:r>
        <w:rPr>
          <w:spacing w:val="-6"/>
          <w:sz w:val="20"/>
        </w:rPr>
        <w:t xml:space="preserve"> </w:t>
      </w:r>
      <w:r>
        <w:rPr>
          <w:spacing w:val="-2"/>
          <w:sz w:val="20"/>
        </w:rPr>
        <w:t>certification</w:t>
      </w:r>
    </w:p>
    <w:p w14:paraId="7A7010B3" w14:textId="77777777" w:rsidR="00927FD2" w:rsidRDefault="00AA42A1">
      <w:pPr>
        <w:pStyle w:val="ListParagraph"/>
        <w:numPr>
          <w:ilvl w:val="3"/>
          <w:numId w:val="5"/>
        </w:numPr>
        <w:tabs>
          <w:tab w:val="left" w:pos="741"/>
        </w:tabs>
        <w:spacing w:line="256" w:lineRule="auto"/>
        <w:ind w:right="24"/>
        <w:rPr>
          <w:sz w:val="20"/>
        </w:rPr>
      </w:pPr>
      <w:r>
        <w:rPr>
          <w:sz w:val="20"/>
        </w:rPr>
        <w:t xml:space="preserve">all salmon will be Global Gap or equivalent certified. All wagamama salmon must be Scottish RSPCA </w:t>
      </w:r>
      <w:r>
        <w:rPr>
          <w:spacing w:val="-2"/>
          <w:sz w:val="20"/>
        </w:rPr>
        <w:t>assured.</w:t>
      </w:r>
    </w:p>
    <w:p w14:paraId="383D90F3" w14:textId="77777777" w:rsidR="00927FD2" w:rsidRDefault="00AA42A1">
      <w:pPr>
        <w:pStyle w:val="ListParagraph"/>
        <w:numPr>
          <w:ilvl w:val="3"/>
          <w:numId w:val="5"/>
        </w:numPr>
        <w:tabs>
          <w:tab w:val="left" w:pos="741"/>
        </w:tabs>
        <w:spacing w:before="161"/>
        <w:ind w:hanging="719"/>
        <w:rPr>
          <w:sz w:val="20"/>
        </w:rPr>
      </w:pPr>
      <w:r>
        <w:rPr>
          <w:sz w:val="20"/>
        </w:rPr>
        <w:t>our</w:t>
      </w:r>
      <w:r>
        <w:rPr>
          <w:spacing w:val="-4"/>
          <w:sz w:val="20"/>
        </w:rPr>
        <w:t xml:space="preserve"> </w:t>
      </w:r>
      <w:r>
        <w:rPr>
          <w:sz w:val="20"/>
        </w:rPr>
        <w:t>tuna</w:t>
      </w:r>
      <w:r>
        <w:rPr>
          <w:spacing w:val="-3"/>
          <w:sz w:val="20"/>
        </w:rPr>
        <w:t xml:space="preserve"> </w:t>
      </w:r>
      <w:r>
        <w:rPr>
          <w:sz w:val="20"/>
        </w:rPr>
        <w:t>must</w:t>
      </w:r>
      <w:r>
        <w:rPr>
          <w:spacing w:val="-6"/>
          <w:sz w:val="20"/>
        </w:rPr>
        <w:t xml:space="preserve"> </w:t>
      </w:r>
      <w:r>
        <w:rPr>
          <w:sz w:val="20"/>
        </w:rPr>
        <w:t>be</w:t>
      </w:r>
      <w:r>
        <w:rPr>
          <w:spacing w:val="-4"/>
          <w:sz w:val="20"/>
        </w:rPr>
        <w:t xml:space="preserve"> </w:t>
      </w:r>
      <w:r>
        <w:rPr>
          <w:sz w:val="20"/>
        </w:rPr>
        <w:t>dolphin</w:t>
      </w:r>
      <w:r>
        <w:rPr>
          <w:spacing w:val="-2"/>
          <w:sz w:val="20"/>
        </w:rPr>
        <w:t xml:space="preserve"> friendly</w:t>
      </w:r>
    </w:p>
    <w:p w14:paraId="2CEE7FBD" w14:textId="77777777" w:rsidR="00927FD2" w:rsidRDefault="00AA42A1">
      <w:pPr>
        <w:pStyle w:val="BodyText"/>
        <w:jc w:val="left"/>
      </w:pPr>
      <w:r>
        <w:t>For</w:t>
      </w:r>
      <w:r>
        <w:rPr>
          <w:spacing w:val="-7"/>
        </w:rPr>
        <w:t xml:space="preserve"> </w:t>
      </w:r>
      <w:r>
        <w:t>more</w:t>
      </w:r>
      <w:r>
        <w:rPr>
          <w:spacing w:val="-7"/>
        </w:rPr>
        <w:t xml:space="preserve"> </w:t>
      </w:r>
      <w:r>
        <w:t>information</w:t>
      </w:r>
      <w:r>
        <w:rPr>
          <w:spacing w:val="-6"/>
        </w:rPr>
        <w:t xml:space="preserve"> </w:t>
      </w:r>
      <w:r>
        <w:t>on</w:t>
      </w:r>
      <w:r>
        <w:rPr>
          <w:spacing w:val="-5"/>
        </w:rPr>
        <w:t xml:space="preserve"> </w:t>
      </w:r>
      <w:r>
        <w:t>TRG</w:t>
      </w:r>
      <w:r>
        <w:rPr>
          <w:spacing w:val="-6"/>
        </w:rPr>
        <w:t xml:space="preserve"> </w:t>
      </w:r>
      <w:r>
        <w:t>requirements</w:t>
      </w:r>
      <w:r>
        <w:rPr>
          <w:spacing w:val="-5"/>
        </w:rPr>
        <w:t xml:space="preserve"> </w:t>
      </w:r>
      <w:r>
        <w:t>and</w:t>
      </w:r>
      <w:r>
        <w:rPr>
          <w:spacing w:val="-6"/>
        </w:rPr>
        <w:t xml:space="preserve"> </w:t>
      </w:r>
      <w:r>
        <w:t>animal</w:t>
      </w:r>
      <w:r>
        <w:rPr>
          <w:spacing w:val="-6"/>
        </w:rPr>
        <w:t xml:space="preserve"> </w:t>
      </w:r>
      <w:r>
        <w:t>welfare</w:t>
      </w:r>
      <w:r>
        <w:rPr>
          <w:spacing w:val="-7"/>
        </w:rPr>
        <w:t xml:space="preserve"> </w:t>
      </w:r>
      <w:r>
        <w:t>please</w:t>
      </w:r>
      <w:r>
        <w:rPr>
          <w:spacing w:val="-7"/>
        </w:rPr>
        <w:t xml:space="preserve"> </w:t>
      </w:r>
      <w:r>
        <w:t>refer</w:t>
      </w:r>
      <w:r>
        <w:rPr>
          <w:spacing w:val="-7"/>
        </w:rPr>
        <w:t xml:space="preserve"> </w:t>
      </w:r>
      <w:r>
        <w:t>to</w:t>
      </w:r>
      <w:r>
        <w:rPr>
          <w:spacing w:val="-6"/>
        </w:rPr>
        <w:t xml:space="preserve"> </w:t>
      </w:r>
      <w:r>
        <w:t>our</w:t>
      </w:r>
      <w:r>
        <w:rPr>
          <w:spacing w:val="-6"/>
        </w:rPr>
        <w:t xml:space="preserve"> </w:t>
      </w:r>
      <w:r>
        <w:t>Animal</w:t>
      </w:r>
      <w:r>
        <w:rPr>
          <w:spacing w:val="-5"/>
        </w:rPr>
        <w:t xml:space="preserve"> </w:t>
      </w:r>
      <w:r>
        <w:t>Welfare</w:t>
      </w:r>
      <w:r>
        <w:rPr>
          <w:spacing w:val="-7"/>
        </w:rPr>
        <w:t xml:space="preserve"> </w:t>
      </w:r>
      <w:r>
        <w:rPr>
          <w:spacing w:val="-2"/>
        </w:rPr>
        <w:t>Policy.</w:t>
      </w:r>
    </w:p>
    <w:p w14:paraId="54A737BF" w14:textId="77777777" w:rsidR="00927FD2" w:rsidRPr="00DC06FF" w:rsidRDefault="00AA42A1">
      <w:pPr>
        <w:pStyle w:val="Heading2"/>
        <w:numPr>
          <w:ilvl w:val="1"/>
          <w:numId w:val="5"/>
        </w:numPr>
        <w:tabs>
          <w:tab w:val="left" w:pos="741"/>
        </w:tabs>
        <w:spacing w:before="178"/>
        <w:ind w:left="741" w:hanging="719"/>
        <w:rPr>
          <w:color w:val="502C85"/>
        </w:rPr>
      </w:pPr>
      <w:r w:rsidRPr="00DC06FF">
        <w:rPr>
          <w:color w:val="502C85"/>
        </w:rPr>
        <w:t>Legislative</w:t>
      </w:r>
      <w:r w:rsidRPr="00DC06FF">
        <w:rPr>
          <w:color w:val="502C85"/>
          <w:spacing w:val="-11"/>
        </w:rPr>
        <w:t xml:space="preserve"> </w:t>
      </w:r>
      <w:r w:rsidRPr="00DC06FF">
        <w:rPr>
          <w:color w:val="502C85"/>
          <w:spacing w:val="-2"/>
        </w:rPr>
        <w:t>updates</w:t>
      </w:r>
    </w:p>
    <w:p w14:paraId="2E127C2B" w14:textId="78BC33E4" w:rsidR="00927FD2" w:rsidRDefault="00AA42A1">
      <w:pPr>
        <w:pStyle w:val="BodyText"/>
        <w:spacing w:before="184" w:line="254" w:lineRule="auto"/>
        <w:jc w:val="left"/>
      </w:pPr>
      <w:r>
        <w:t>Each supplier should be subscribed to information feeds to ensure they are updated on emerging topics and changes in food legislation. We expect suppliers to notify us of any changes or issues affecting TRG</w:t>
      </w:r>
      <w:r w:rsidR="00C44AB0">
        <w:t>C</w:t>
      </w:r>
      <w:r>
        <w:t xml:space="preserve"> products.</w:t>
      </w:r>
    </w:p>
    <w:p w14:paraId="16325909" w14:textId="77777777" w:rsidR="00927FD2" w:rsidRPr="00DC06FF" w:rsidRDefault="00AA42A1">
      <w:pPr>
        <w:pStyle w:val="Heading1"/>
        <w:numPr>
          <w:ilvl w:val="0"/>
          <w:numId w:val="5"/>
        </w:numPr>
        <w:tabs>
          <w:tab w:val="left" w:pos="742"/>
        </w:tabs>
        <w:spacing w:before="166"/>
        <w:ind w:hanging="719"/>
        <w:rPr>
          <w:color w:val="502C85"/>
        </w:rPr>
      </w:pPr>
      <w:r w:rsidRPr="00DC06FF">
        <w:rPr>
          <w:color w:val="502C85"/>
        </w:rPr>
        <w:t>NEW</w:t>
      </w:r>
      <w:r w:rsidRPr="00DC06FF">
        <w:rPr>
          <w:color w:val="502C85"/>
          <w:spacing w:val="-8"/>
        </w:rPr>
        <w:t xml:space="preserve"> </w:t>
      </w:r>
      <w:r w:rsidRPr="00DC06FF">
        <w:rPr>
          <w:color w:val="502C85"/>
        </w:rPr>
        <w:t>PRODUCT</w:t>
      </w:r>
      <w:r w:rsidRPr="00DC06FF">
        <w:rPr>
          <w:color w:val="502C85"/>
          <w:spacing w:val="-7"/>
        </w:rPr>
        <w:t xml:space="preserve"> </w:t>
      </w:r>
      <w:r w:rsidRPr="00DC06FF">
        <w:rPr>
          <w:color w:val="502C85"/>
          <w:spacing w:val="-2"/>
        </w:rPr>
        <w:t>SUBMISSIONS</w:t>
      </w:r>
    </w:p>
    <w:p w14:paraId="248E78D3" w14:textId="77777777" w:rsidR="00927FD2" w:rsidRDefault="00927FD2">
      <w:pPr>
        <w:pStyle w:val="Heading1"/>
        <w:sectPr w:rsidR="00927FD2">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08BE063B" w14:textId="77777777" w:rsidR="00927FD2" w:rsidRPr="00DC06FF" w:rsidRDefault="00AA42A1">
      <w:pPr>
        <w:pStyle w:val="Heading2"/>
        <w:numPr>
          <w:ilvl w:val="1"/>
          <w:numId w:val="5"/>
        </w:numPr>
        <w:tabs>
          <w:tab w:val="left" w:pos="742"/>
        </w:tabs>
        <w:spacing w:before="40"/>
        <w:ind w:hanging="719"/>
        <w:rPr>
          <w:color w:val="502C85"/>
        </w:rPr>
      </w:pPr>
      <w:r w:rsidRPr="00DC06FF">
        <w:rPr>
          <w:color w:val="502C85"/>
          <w:spacing w:val="-2"/>
        </w:rPr>
        <w:lastRenderedPageBreak/>
        <w:t>Specification</w:t>
      </w:r>
    </w:p>
    <w:p w14:paraId="7D01B529" w14:textId="15B75019" w:rsidR="00927FD2" w:rsidRDefault="00AA42A1">
      <w:pPr>
        <w:pStyle w:val="BodyText"/>
        <w:spacing w:line="256" w:lineRule="auto"/>
        <w:jc w:val="left"/>
      </w:pPr>
      <w:r>
        <w:t>Any</w:t>
      </w:r>
      <w:r>
        <w:rPr>
          <w:spacing w:val="-4"/>
        </w:rPr>
        <w:t xml:space="preserve"> </w:t>
      </w:r>
      <w:r>
        <w:t>new</w:t>
      </w:r>
      <w:r>
        <w:rPr>
          <w:spacing w:val="-6"/>
        </w:rPr>
        <w:t xml:space="preserve"> </w:t>
      </w:r>
      <w:r>
        <w:t>samples</w:t>
      </w:r>
      <w:r>
        <w:rPr>
          <w:spacing w:val="-4"/>
        </w:rPr>
        <w:t xml:space="preserve"> </w:t>
      </w:r>
      <w:r>
        <w:t>/</w:t>
      </w:r>
      <w:r>
        <w:rPr>
          <w:spacing w:val="-8"/>
        </w:rPr>
        <w:t xml:space="preserve"> </w:t>
      </w:r>
      <w:r>
        <w:t>products</w:t>
      </w:r>
      <w:r>
        <w:rPr>
          <w:spacing w:val="-7"/>
        </w:rPr>
        <w:t xml:space="preserve"> </w:t>
      </w:r>
      <w:r>
        <w:t>submitted</w:t>
      </w:r>
      <w:r>
        <w:rPr>
          <w:spacing w:val="-5"/>
        </w:rPr>
        <w:t xml:space="preserve"> </w:t>
      </w:r>
      <w:r>
        <w:t>to</w:t>
      </w:r>
      <w:r>
        <w:rPr>
          <w:spacing w:val="-5"/>
        </w:rPr>
        <w:t xml:space="preserve"> </w:t>
      </w:r>
      <w:r>
        <w:t>TRG</w:t>
      </w:r>
      <w:r w:rsidR="00DC06FF">
        <w:t>C</w:t>
      </w:r>
      <w:r>
        <w:rPr>
          <w:spacing w:val="-6"/>
        </w:rPr>
        <w:t xml:space="preserve"> </w:t>
      </w:r>
      <w:r>
        <w:t>with</w:t>
      </w:r>
      <w:r>
        <w:rPr>
          <w:spacing w:val="-5"/>
        </w:rPr>
        <w:t xml:space="preserve"> </w:t>
      </w:r>
      <w:r>
        <w:t>intention</w:t>
      </w:r>
      <w:r>
        <w:rPr>
          <w:spacing w:val="-5"/>
        </w:rPr>
        <w:t xml:space="preserve"> </w:t>
      </w:r>
      <w:r>
        <w:t>of</w:t>
      </w:r>
      <w:r>
        <w:rPr>
          <w:spacing w:val="-6"/>
        </w:rPr>
        <w:t xml:space="preserve"> </w:t>
      </w:r>
      <w:r>
        <w:t>product</w:t>
      </w:r>
      <w:r>
        <w:rPr>
          <w:spacing w:val="-5"/>
        </w:rPr>
        <w:t xml:space="preserve"> </w:t>
      </w:r>
      <w:proofErr w:type="gramStart"/>
      <w:r>
        <w:t>launch,</w:t>
      </w:r>
      <w:proofErr w:type="gramEnd"/>
      <w:r>
        <w:rPr>
          <w:spacing w:val="-5"/>
        </w:rPr>
        <w:t xml:space="preserve"> </w:t>
      </w:r>
      <w:r>
        <w:t>must</w:t>
      </w:r>
      <w:r>
        <w:rPr>
          <w:spacing w:val="-7"/>
        </w:rPr>
        <w:t xml:space="preserve"> </w:t>
      </w:r>
      <w:r>
        <w:t>have</w:t>
      </w:r>
      <w:r>
        <w:rPr>
          <w:spacing w:val="-6"/>
        </w:rPr>
        <w:t xml:space="preserve"> </w:t>
      </w:r>
      <w:r>
        <w:t>a</w:t>
      </w:r>
      <w:r>
        <w:rPr>
          <w:spacing w:val="-5"/>
        </w:rPr>
        <w:t xml:space="preserve"> </w:t>
      </w:r>
      <w:r>
        <w:t>completed</w:t>
      </w:r>
      <w:r>
        <w:rPr>
          <w:spacing w:val="-5"/>
        </w:rPr>
        <w:t xml:space="preserve"> </w:t>
      </w:r>
      <w:r>
        <w:t>sample submission form, which we will use to check compliance with the Brand Standards.</w:t>
      </w:r>
    </w:p>
    <w:p w14:paraId="458FDAC8" w14:textId="77777777" w:rsidR="00927FD2" w:rsidRDefault="00AA42A1">
      <w:pPr>
        <w:pStyle w:val="BodyText"/>
        <w:spacing w:before="164"/>
        <w:jc w:val="left"/>
      </w:pPr>
      <w:r>
        <w:t>Below</w:t>
      </w:r>
      <w:r>
        <w:rPr>
          <w:spacing w:val="-6"/>
        </w:rPr>
        <w:t xml:space="preserve"> </w:t>
      </w:r>
      <w:r>
        <w:t>is</w:t>
      </w:r>
      <w:r>
        <w:rPr>
          <w:spacing w:val="-3"/>
        </w:rPr>
        <w:t xml:space="preserve"> </w:t>
      </w:r>
      <w:r>
        <w:t>an</w:t>
      </w:r>
      <w:r>
        <w:rPr>
          <w:spacing w:val="-4"/>
        </w:rPr>
        <w:t xml:space="preserve"> </w:t>
      </w:r>
      <w:r>
        <w:t>overview</w:t>
      </w:r>
      <w:r>
        <w:rPr>
          <w:spacing w:val="-5"/>
        </w:rPr>
        <w:t xml:space="preserve"> </w:t>
      </w:r>
      <w:r>
        <w:t>of</w:t>
      </w:r>
      <w:r>
        <w:rPr>
          <w:spacing w:val="-5"/>
        </w:rPr>
        <w:t xml:space="preserve"> </w:t>
      </w:r>
      <w:r>
        <w:t>our</w:t>
      </w:r>
      <w:r>
        <w:rPr>
          <w:spacing w:val="-5"/>
        </w:rPr>
        <w:t xml:space="preserve"> </w:t>
      </w:r>
      <w:r>
        <w:t>launch</w:t>
      </w:r>
      <w:r>
        <w:rPr>
          <w:spacing w:val="-3"/>
        </w:rPr>
        <w:t xml:space="preserve"> </w:t>
      </w:r>
      <w:r>
        <w:t>process,</w:t>
      </w:r>
      <w:r>
        <w:rPr>
          <w:spacing w:val="-4"/>
        </w:rPr>
        <w:t xml:space="preserve"> </w:t>
      </w:r>
      <w:r>
        <w:t>this</w:t>
      </w:r>
      <w:r>
        <w:rPr>
          <w:spacing w:val="-3"/>
        </w:rPr>
        <w:t xml:space="preserve"> </w:t>
      </w:r>
      <w:r>
        <w:t>may</w:t>
      </w:r>
      <w:r>
        <w:rPr>
          <w:spacing w:val="-4"/>
        </w:rPr>
        <w:t xml:space="preserve"> </w:t>
      </w:r>
      <w:r>
        <w:t>vary</w:t>
      </w:r>
      <w:r>
        <w:rPr>
          <w:spacing w:val="-3"/>
        </w:rPr>
        <w:t xml:space="preserve"> </w:t>
      </w:r>
      <w:r>
        <w:t>by</w:t>
      </w:r>
      <w:r>
        <w:rPr>
          <w:spacing w:val="-4"/>
        </w:rPr>
        <w:t xml:space="preserve"> </w:t>
      </w:r>
      <w:r>
        <w:rPr>
          <w:spacing w:val="-2"/>
        </w:rPr>
        <w:t>brand:</w:t>
      </w:r>
    </w:p>
    <w:p w14:paraId="3AC91248" w14:textId="77777777" w:rsidR="00927FD2" w:rsidRDefault="00AA42A1">
      <w:pPr>
        <w:pStyle w:val="ListParagraph"/>
        <w:numPr>
          <w:ilvl w:val="0"/>
          <w:numId w:val="4"/>
        </w:numPr>
        <w:tabs>
          <w:tab w:val="left" w:pos="742"/>
        </w:tabs>
        <w:rPr>
          <w:sz w:val="20"/>
        </w:rPr>
      </w:pPr>
      <w:r>
        <w:rPr>
          <w:sz w:val="20"/>
        </w:rPr>
        <w:t>concept</w:t>
      </w:r>
      <w:r>
        <w:rPr>
          <w:spacing w:val="-7"/>
          <w:sz w:val="20"/>
        </w:rPr>
        <w:t xml:space="preserve"> </w:t>
      </w:r>
      <w:r>
        <w:rPr>
          <w:sz w:val="20"/>
        </w:rPr>
        <w:t>brief</w:t>
      </w:r>
      <w:r>
        <w:rPr>
          <w:spacing w:val="-7"/>
          <w:sz w:val="20"/>
        </w:rPr>
        <w:t xml:space="preserve"> </w:t>
      </w:r>
      <w:r>
        <w:rPr>
          <w:sz w:val="20"/>
        </w:rPr>
        <w:t>and</w:t>
      </w:r>
      <w:r>
        <w:rPr>
          <w:spacing w:val="-6"/>
          <w:sz w:val="20"/>
        </w:rPr>
        <w:t xml:space="preserve"> </w:t>
      </w:r>
      <w:r>
        <w:rPr>
          <w:sz w:val="20"/>
        </w:rPr>
        <w:t>innovation</w:t>
      </w:r>
      <w:r>
        <w:rPr>
          <w:spacing w:val="-8"/>
          <w:sz w:val="20"/>
        </w:rPr>
        <w:t xml:space="preserve"> </w:t>
      </w:r>
      <w:r>
        <w:rPr>
          <w:spacing w:val="-2"/>
          <w:sz w:val="20"/>
        </w:rPr>
        <w:t>development</w:t>
      </w:r>
    </w:p>
    <w:p w14:paraId="4ECF3603" w14:textId="77777777" w:rsidR="00927FD2" w:rsidRDefault="00AA42A1">
      <w:pPr>
        <w:pStyle w:val="ListParagraph"/>
        <w:numPr>
          <w:ilvl w:val="0"/>
          <w:numId w:val="4"/>
        </w:numPr>
        <w:tabs>
          <w:tab w:val="left" w:pos="742"/>
        </w:tabs>
        <w:spacing w:before="20"/>
        <w:rPr>
          <w:sz w:val="20"/>
        </w:rPr>
      </w:pPr>
      <w:r>
        <w:rPr>
          <w:sz w:val="20"/>
        </w:rPr>
        <w:t>product</w:t>
      </w:r>
      <w:r>
        <w:rPr>
          <w:spacing w:val="-5"/>
          <w:sz w:val="20"/>
        </w:rPr>
        <w:t xml:space="preserve"> </w:t>
      </w:r>
      <w:r>
        <w:rPr>
          <w:spacing w:val="-2"/>
          <w:sz w:val="20"/>
        </w:rPr>
        <w:t>development</w:t>
      </w:r>
    </w:p>
    <w:p w14:paraId="7E57F378" w14:textId="77777777" w:rsidR="00927FD2" w:rsidRDefault="00AA42A1">
      <w:pPr>
        <w:pStyle w:val="ListParagraph"/>
        <w:numPr>
          <w:ilvl w:val="0"/>
          <w:numId w:val="4"/>
        </w:numPr>
        <w:tabs>
          <w:tab w:val="left" w:pos="742"/>
        </w:tabs>
        <w:spacing w:before="20"/>
        <w:rPr>
          <w:sz w:val="20"/>
        </w:rPr>
      </w:pPr>
      <w:r>
        <w:rPr>
          <w:sz w:val="20"/>
        </w:rPr>
        <w:t>restaurant</w:t>
      </w:r>
      <w:r>
        <w:rPr>
          <w:spacing w:val="-6"/>
          <w:sz w:val="20"/>
        </w:rPr>
        <w:t xml:space="preserve"> </w:t>
      </w:r>
      <w:r>
        <w:rPr>
          <w:sz w:val="20"/>
        </w:rPr>
        <w:t>trial</w:t>
      </w:r>
      <w:r>
        <w:rPr>
          <w:spacing w:val="-5"/>
          <w:sz w:val="20"/>
        </w:rPr>
        <w:t xml:space="preserve"> </w:t>
      </w:r>
      <w:r>
        <w:rPr>
          <w:sz w:val="20"/>
        </w:rPr>
        <w:t>and</w:t>
      </w:r>
      <w:r>
        <w:rPr>
          <w:spacing w:val="-6"/>
          <w:sz w:val="20"/>
        </w:rPr>
        <w:t xml:space="preserve"> </w:t>
      </w:r>
      <w:r>
        <w:rPr>
          <w:sz w:val="20"/>
        </w:rPr>
        <w:t>trial</w:t>
      </w:r>
      <w:r>
        <w:rPr>
          <w:spacing w:val="-6"/>
          <w:sz w:val="20"/>
        </w:rPr>
        <w:t xml:space="preserve"> </w:t>
      </w:r>
      <w:r>
        <w:rPr>
          <w:spacing w:val="-2"/>
          <w:sz w:val="20"/>
        </w:rPr>
        <w:t>review</w:t>
      </w:r>
    </w:p>
    <w:p w14:paraId="0F242F65" w14:textId="77777777" w:rsidR="00927FD2" w:rsidRDefault="00AA42A1">
      <w:pPr>
        <w:pStyle w:val="ListParagraph"/>
        <w:numPr>
          <w:ilvl w:val="0"/>
          <w:numId w:val="4"/>
        </w:numPr>
        <w:tabs>
          <w:tab w:val="left" w:pos="742"/>
        </w:tabs>
        <w:spacing w:before="17"/>
        <w:rPr>
          <w:sz w:val="20"/>
        </w:rPr>
      </w:pPr>
      <w:r>
        <w:rPr>
          <w:sz w:val="20"/>
        </w:rPr>
        <w:t>national</w:t>
      </w:r>
      <w:r>
        <w:rPr>
          <w:spacing w:val="-8"/>
          <w:sz w:val="20"/>
        </w:rPr>
        <w:t xml:space="preserve"> </w:t>
      </w:r>
      <w:r>
        <w:rPr>
          <w:spacing w:val="-2"/>
          <w:sz w:val="20"/>
        </w:rPr>
        <w:t>launch</w:t>
      </w:r>
    </w:p>
    <w:p w14:paraId="7A3ADF46" w14:textId="77777777" w:rsidR="00927FD2" w:rsidRDefault="00AA42A1">
      <w:pPr>
        <w:pStyle w:val="ListParagraph"/>
        <w:numPr>
          <w:ilvl w:val="0"/>
          <w:numId w:val="4"/>
        </w:numPr>
        <w:tabs>
          <w:tab w:val="left" w:pos="742"/>
        </w:tabs>
        <w:spacing w:before="20"/>
        <w:rPr>
          <w:sz w:val="20"/>
        </w:rPr>
      </w:pPr>
      <w:r>
        <w:rPr>
          <w:sz w:val="20"/>
        </w:rPr>
        <w:t>launch</w:t>
      </w:r>
      <w:r>
        <w:rPr>
          <w:spacing w:val="-7"/>
          <w:sz w:val="20"/>
        </w:rPr>
        <w:t xml:space="preserve"> </w:t>
      </w:r>
      <w:r>
        <w:rPr>
          <w:spacing w:val="-2"/>
          <w:sz w:val="20"/>
        </w:rPr>
        <w:t>review</w:t>
      </w:r>
    </w:p>
    <w:p w14:paraId="3F94795D" w14:textId="77777777" w:rsidR="00927FD2" w:rsidRDefault="00927FD2">
      <w:pPr>
        <w:pStyle w:val="BodyText"/>
        <w:spacing w:before="39"/>
        <w:ind w:left="0"/>
        <w:jc w:val="left"/>
      </w:pPr>
    </w:p>
    <w:p w14:paraId="3E00C538" w14:textId="671FB7F3" w:rsidR="00927FD2" w:rsidRDefault="00AA42A1">
      <w:pPr>
        <w:pStyle w:val="BodyText"/>
        <w:spacing w:before="0" w:line="256" w:lineRule="auto"/>
        <w:jc w:val="left"/>
      </w:pPr>
      <w:r>
        <w:t>A</w:t>
      </w:r>
      <w:r>
        <w:rPr>
          <w:spacing w:val="-8"/>
        </w:rPr>
        <w:t xml:space="preserve"> </w:t>
      </w:r>
      <w:r>
        <w:t>full</w:t>
      </w:r>
      <w:r>
        <w:rPr>
          <w:spacing w:val="-8"/>
        </w:rPr>
        <w:t xml:space="preserve"> </w:t>
      </w:r>
      <w:r>
        <w:t>TRG</w:t>
      </w:r>
      <w:r w:rsidR="00C44AB0">
        <w:t>C</w:t>
      </w:r>
      <w:r>
        <w:rPr>
          <w:spacing w:val="-8"/>
        </w:rPr>
        <w:t xml:space="preserve"> </w:t>
      </w:r>
      <w:r>
        <w:t>specification</w:t>
      </w:r>
      <w:r>
        <w:rPr>
          <w:spacing w:val="-7"/>
        </w:rPr>
        <w:t xml:space="preserve"> </w:t>
      </w:r>
      <w:r>
        <w:t>is</w:t>
      </w:r>
      <w:r>
        <w:rPr>
          <w:spacing w:val="-7"/>
        </w:rPr>
        <w:t xml:space="preserve"> </w:t>
      </w:r>
      <w:r>
        <w:t>required</w:t>
      </w:r>
      <w:r>
        <w:rPr>
          <w:spacing w:val="-7"/>
        </w:rPr>
        <w:t xml:space="preserve"> </w:t>
      </w:r>
      <w:r>
        <w:t>to</w:t>
      </w:r>
      <w:r>
        <w:rPr>
          <w:spacing w:val="-7"/>
        </w:rPr>
        <w:t xml:space="preserve"> </w:t>
      </w:r>
      <w:r>
        <w:t>support</w:t>
      </w:r>
      <w:r>
        <w:rPr>
          <w:spacing w:val="-9"/>
        </w:rPr>
        <w:t xml:space="preserve"> </w:t>
      </w:r>
      <w:r>
        <w:t>any</w:t>
      </w:r>
      <w:r>
        <w:rPr>
          <w:spacing w:val="-8"/>
        </w:rPr>
        <w:t xml:space="preserve"> </w:t>
      </w:r>
      <w:r>
        <w:t>product</w:t>
      </w:r>
      <w:r>
        <w:rPr>
          <w:spacing w:val="-9"/>
        </w:rPr>
        <w:t xml:space="preserve"> </w:t>
      </w:r>
      <w:r>
        <w:t>launch,</w:t>
      </w:r>
      <w:r>
        <w:rPr>
          <w:spacing w:val="-7"/>
        </w:rPr>
        <w:t xml:space="preserve"> </w:t>
      </w:r>
      <w:r>
        <w:t>which</w:t>
      </w:r>
      <w:r>
        <w:rPr>
          <w:spacing w:val="-7"/>
        </w:rPr>
        <w:t xml:space="preserve"> </w:t>
      </w:r>
      <w:r>
        <w:t>will</w:t>
      </w:r>
      <w:r>
        <w:rPr>
          <w:spacing w:val="-8"/>
        </w:rPr>
        <w:t xml:space="preserve"> </w:t>
      </w:r>
      <w:r>
        <w:t>be</w:t>
      </w:r>
      <w:r>
        <w:rPr>
          <w:spacing w:val="-10"/>
        </w:rPr>
        <w:t xml:space="preserve"> </w:t>
      </w:r>
      <w:r>
        <w:t>sent</w:t>
      </w:r>
      <w:r>
        <w:rPr>
          <w:spacing w:val="-7"/>
        </w:rPr>
        <w:t xml:space="preserve"> </w:t>
      </w:r>
      <w:r>
        <w:t>to</w:t>
      </w:r>
      <w:r>
        <w:rPr>
          <w:spacing w:val="-9"/>
        </w:rPr>
        <w:t xml:space="preserve"> </w:t>
      </w:r>
      <w:r>
        <w:t>you</w:t>
      </w:r>
      <w:r>
        <w:rPr>
          <w:spacing w:val="-7"/>
        </w:rPr>
        <w:t xml:space="preserve"> </w:t>
      </w:r>
      <w:r>
        <w:t>prior</w:t>
      </w:r>
      <w:r>
        <w:rPr>
          <w:spacing w:val="-9"/>
        </w:rPr>
        <w:t xml:space="preserve"> </w:t>
      </w:r>
      <w:r>
        <w:t>to</w:t>
      </w:r>
      <w:r>
        <w:rPr>
          <w:spacing w:val="-9"/>
        </w:rPr>
        <w:t xml:space="preserve"> </w:t>
      </w:r>
      <w:proofErr w:type="gramStart"/>
      <w:r>
        <w:t>setup</w:t>
      </w:r>
      <w:proofErr w:type="gramEnd"/>
      <w:r>
        <w:t>.</w:t>
      </w:r>
      <w:r>
        <w:rPr>
          <w:spacing w:val="-8"/>
        </w:rPr>
        <w:t xml:space="preserve"> </w:t>
      </w:r>
      <w:r>
        <w:t>Photo standards and process flow must be entered post first production.</w:t>
      </w:r>
    </w:p>
    <w:p w14:paraId="3E9AC66B" w14:textId="46E0C483" w:rsidR="00927FD2" w:rsidRDefault="00AA42A1">
      <w:pPr>
        <w:pStyle w:val="BodyText"/>
        <w:spacing w:before="162" w:line="415" w:lineRule="auto"/>
        <w:ind w:right="582"/>
        <w:jc w:val="left"/>
      </w:pPr>
      <w:r>
        <w:t>For</w:t>
      </w:r>
      <w:r>
        <w:rPr>
          <w:spacing w:val="-4"/>
        </w:rPr>
        <w:t xml:space="preserve"> </w:t>
      </w:r>
      <w:proofErr w:type="spellStart"/>
      <w:r>
        <w:t>recognised</w:t>
      </w:r>
      <w:proofErr w:type="spellEnd"/>
      <w:r>
        <w:rPr>
          <w:spacing w:val="-3"/>
        </w:rPr>
        <w:t xml:space="preserve"> </w:t>
      </w:r>
      <w:r>
        <w:t>branded</w:t>
      </w:r>
      <w:r>
        <w:rPr>
          <w:spacing w:val="-3"/>
        </w:rPr>
        <w:t xml:space="preserve"> </w:t>
      </w:r>
      <w:r>
        <w:t>items a</w:t>
      </w:r>
      <w:r>
        <w:rPr>
          <w:spacing w:val="-4"/>
        </w:rPr>
        <w:t xml:space="preserve"> </w:t>
      </w:r>
      <w:r>
        <w:t>reduced</w:t>
      </w:r>
      <w:r>
        <w:rPr>
          <w:spacing w:val="-3"/>
        </w:rPr>
        <w:t xml:space="preserve"> </w:t>
      </w:r>
      <w:r>
        <w:t>specification</w:t>
      </w:r>
      <w:r>
        <w:rPr>
          <w:spacing w:val="-3"/>
        </w:rPr>
        <w:t xml:space="preserve"> </w:t>
      </w:r>
      <w:r>
        <w:t>will</w:t>
      </w:r>
      <w:r>
        <w:rPr>
          <w:spacing w:val="-4"/>
        </w:rPr>
        <w:t xml:space="preserve"> </w:t>
      </w:r>
      <w:r>
        <w:t>be</w:t>
      </w:r>
      <w:r>
        <w:rPr>
          <w:spacing w:val="-5"/>
        </w:rPr>
        <w:t xml:space="preserve"> </w:t>
      </w:r>
      <w:r>
        <w:t>accepted</w:t>
      </w:r>
      <w:r>
        <w:rPr>
          <w:spacing w:val="-3"/>
        </w:rPr>
        <w:t xml:space="preserve"> </w:t>
      </w:r>
      <w:proofErr w:type="gramStart"/>
      <w:r>
        <w:t>on</w:t>
      </w:r>
      <w:proofErr w:type="gramEnd"/>
      <w:r>
        <w:rPr>
          <w:spacing w:val="-3"/>
        </w:rPr>
        <w:t xml:space="preserve"> </w:t>
      </w:r>
      <w:r>
        <w:t>agreement</w:t>
      </w:r>
      <w:r>
        <w:rPr>
          <w:spacing w:val="-4"/>
        </w:rPr>
        <w:t xml:space="preserve"> </w:t>
      </w:r>
      <w:r>
        <w:t>with</w:t>
      </w:r>
      <w:r>
        <w:rPr>
          <w:spacing w:val="-3"/>
        </w:rPr>
        <w:t xml:space="preserve"> </w:t>
      </w:r>
      <w:r>
        <w:t>TRG</w:t>
      </w:r>
      <w:r w:rsidR="00C44AB0">
        <w:t>C</w:t>
      </w:r>
      <w:r>
        <w:t xml:space="preserve">. </w:t>
      </w:r>
      <w:r w:rsidRPr="00DC06FF">
        <w:rPr>
          <w:color w:val="502C85"/>
        </w:rPr>
        <w:t>Supplier’s responsibility</w:t>
      </w:r>
    </w:p>
    <w:p w14:paraId="52BABEE0" w14:textId="77777777" w:rsidR="00927FD2" w:rsidRDefault="00AA42A1">
      <w:pPr>
        <w:pStyle w:val="BodyText"/>
        <w:spacing w:before="5" w:line="256" w:lineRule="auto"/>
        <w:ind w:right="20"/>
      </w:pPr>
      <w:r>
        <w:t>We have a clear set of standards in relation to food safety, quality, legality, integrity and sustainability of our products. It is the supplier’s responsibility to ensure adherence to these standards at all times and to enforce these standards throughout the supply chain from farm to fork.</w:t>
      </w:r>
    </w:p>
    <w:p w14:paraId="61398691" w14:textId="37DFAA42" w:rsidR="00927FD2" w:rsidRDefault="00AA42A1">
      <w:pPr>
        <w:pStyle w:val="BodyText"/>
        <w:spacing w:before="166" w:line="256" w:lineRule="auto"/>
        <w:ind w:right="17"/>
      </w:pPr>
      <w:r>
        <w:t>Once a product has been signed off, any changes to recipe, production process or manufacturing site must be agreed</w:t>
      </w:r>
      <w:r>
        <w:rPr>
          <w:spacing w:val="-6"/>
        </w:rPr>
        <w:t xml:space="preserve"> </w:t>
      </w:r>
      <w:r>
        <w:t>with</w:t>
      </w:r>
      <w:r>
        <w:rPr>
          <w:spacing w:val="-6"/>
        </w:rPr>
        <w:t xml:space="preserve"> </w:t>
      </w:r>
      <w:r>
        <w:t>TRG</w:t>
      </w:r>
      <w:r>
        <w:rPr>
          <w:spacing w:val="-8"/>
        </w:rPr>
        <w:t xml:space="preserve"> </w:t>
      </w:r>
      <w:r>
        <w:t>Technical</w:t>
      </w:r>
      <w:r>
        <w:rPr>
          <w:spacing w:val="-7"/>
        </w:rPr>
        <w:t xml:space="preserve"> </w:t>
      </w:r>
      <w:r>
        <w:t>in</w:t>
      </w:r>
      <w:r>
        <w:rPr>
          <w:spacing w:val="-6"/>
        </w:rPr>
        <w:t xml:space="preserve"> </w:t>
      </w:r>
      <w:r>
        <w:t>advance</w:t>
      </w:r>
      <w:r>
        <w:rPr>
          <w:spacing w:val="-8"/>
        </w:rPr>
        <w:t xml:space="preserve"> </w:t>
      </w:r>
      <w:r>
        <w:t>of</w:t>
      </w:r>
      <w:r>
        <w:rPr>
          <w:spacing w:val="-8"/>
        </w:rPr>
        <w:t xml:space="preserve"> </w:t>
      </w:r>
      <w:r>
        <w:t>the</w:t>
      </w:r>
      <w:r>
        <w:rPr>
          <w:spacing w:val="-8"/>
        </w:rPr>
        <w:t xml:space="preserve"> </w:t>
      </w:r>
      <w:r>
        <w:t>change.</w:t>
      </w:r>
      <w:r>
        <w:rPr>
          <w:spacing w:val="-7"/>
        </w:rPr>
        <w:t xml:space="preserve"> </w:t>
      </w:r>
      <w:r>
        <w:t>Product</w:t>
      </w:r>
      <w:r>
        <w:rPr>
          <w:spacing w:val="-6"/>
        </w:rPr>
        <w:t xml:space="preserve"> </w:t>
      </w:r>
      <w:r>
        <w:t>specifications</w:t>
      </w:r>
      <w:r>
        <w:rPr>
          <w:spacing w:val="-6"/>
        </w:rPr>
        <w:t xml:space="preserve"> </w:t>
      </w:r>
      <w:r>
        <w:t>must</w:t>
      </w:r>
      <w:r>
        <w:rPr>
          <w:spacing w:val="-6"/>
        </w:rPr>
        <w:t xml:space="preserve"> </w:t>
      </w:r>
      <w:r>
        <w:t>also</w:t>
      </w:r>
      <w:r>
        <w:rPr>
          <w:spacing w:val="-9"/>
        </w:rPr>
        <w:t xml:space="preserve"> </w:t>
      </w:r>
      <w:r>
        <w:t>be</w:t>
      </w:r>
      <w:r>
        <w:rPr>
          <w:spacing w:val="-10"/>
        </w:rPr>
        <w:t xml:space="preserve"> </w:t>
      </w:r>
      <w:r>
        <w:t>updated</w:t>
      </w:r>
      <w:r>
        <w:rPr>
          <w:spacing w:val="-6"/>
        </w:rPr>
        <w:t xml:space="preserve"> </w:t>
      </w:r>
      <w:r>
        <w:t>and</w:t>
      </w:r>
      <w:r>
        <w:rPr>
          <w:spacing w:val="-8"/>
        </w:rPr>
        <w:t xml:space="preserve"> </w:t>
      </w:r>
      <w:r>
        <w:t>signed</w:t>
      </w:r>
      <w:r>
        <w:rPr>
          <w:spacing w:val="-6"/>
        </w:rPr>
        <w:t xml:space="preserve"> </w:t>
      </w:r>
      <w:r>
        <w:t>off by TRG</w:t>
      </w:r>
      <w:r w:rsidR="00C44AB0">
        <w:t>C</w:t>
      </w:r>
      <w:r>
        <w:t xml:space="preserve"> Technical prior to change.</w:t>
      </w:r>
    </w:p>
    <w:p w14:paraId="76EC57CB" w14:textId="41BBD302" w:rsidR="00927FD2" w:rsidRDefault="00AA42A1">
      <w:pPr>
        <w:pStyle w:val="BodyText"/>
        <w:spacing w:before="167" w:line="259" w:lineRule="auto"/>
        <w:ind w:right="17"/>
      </w:pPr>
      <w:r>
        <w:t>The following disclaimer shall be accepted by all food and drink suppliers: “Product specifications shall be reviewed</w:t>
      </w:r>
      <w:r>
        <w:rPr>
          <w:spacing w:val="-5"/>
        </w:rPr>
        <w:t xml:space="preserve"> </w:t>
      </w:r>
      <w:r>
        <w:t>and</w:t>
      </w:r>
      <w:r>
        <w:rPr>
          <w:spacing w:val="-5"/>
        </w:rPr>
        <w:t xml:space="preserve"> </w:t>
      </w:r>
      <w:r>
        <w:t>updated</w:t>
      </w:r>
      <w:r>
        <w:rPr>
          <w:spacing w:val="-7"/>
        </w:rPr>
        <w:t xml:space="preserve"> </w:t>
      </w:r>
      <w:r>
        <w:t>versions</w:t>
      </w:r>
      <w:r>
        <w:rPr>
          <w:spacing w:val="-7"/>
        </w:rPr>
        <w:t xml:space="preserve"> </w:t>
      </w:r>
      <w:r>
        <w:t>submitted</w:t>
      </w:r>
      <w:r>
        <w:rPr>
          <w:spacing w:val="-5"/>
        </w:rPr>
        <w:t xml:space="preserve"> </w:t>
      </w:r>
      <w:r>
        <w:t>at</w:t>
      </w:r>
      <w:r>
        <w:rPr>
          <w:spacing w:val="-7"/>
        </w:rPr>
        <w:t xml:space="preserve"> </w:t>
      </w:r>
      <w:r>
        <w:t>a</w:t>
      </w:r>
      <w:r>
        <w:rPr>
          <w:spacing w:val="-7"/>
        </w:rPr>
        <w:t xml:space="preserve"> </w:t>
      </w:r>
      <w:r>
        <w:t>minimum</w:t>
      </w:r>
      <w:r>
        <w:rPr>
          <w:spacing w:val="-6"/>
        </w:rPr>
        <w:t xml:space="preserve"> </w:t>
      </w:r>
      <w:r>
        <w:t>every</w:t>
      </w:r>
      <w:r>
        <w:rPr>
          <w:spacing w:val="-5"/>
        </w:rPr>
        <w:t xml:space="preserve"> </w:t>
      </w:r>
      <w:r>
        <w:t>three</w:t>
      </w:r>
      <w:r>
        <w:rPr>
          <w:spacing w:val="-6"/>
        </w:rPr>
        <w:t xml:space="preserve"> </w:t>
      </w:r>
      <w:r>
        <w:t>years</w:t>
      </w:r>
      <w:r>
        <w:rPr>
          <w:spacing w:val="-4"/>
        </w:rPr>
        <w:t xml:space="preserve"> </w:t>
      </w:r>
      <w:r>
        <w:t>or</w:t>
      </w:r>
      <w:r>
        <w:rPr>
          <w:spacing w:val="-8"/>
        </w:rPr>
        <w:t xml:space="preserve"> </w:t>
      </w:r>
      <w:r>
        <w:t>whenever</w:t>
      </w:r>
      <w:r>
        <w:rPr>
          <w:spacing w:val="-5"/>
        </w:rPr>
        <w:t xml:space="preserve"> </w:t>
      </w:r>
      <w:r>
        <w:t>product</w:t>
      </w:r>
      <w:r>
        <w:rPr>
          <w:spacing w:val="-5"/>
        </w:rPr>
        <w:t xml:space="preserve"> </w:t>
      </w:r>
      <w:r>
        <w:t>change</w:t>
      </w:r>
      <w:r>
        <w:rPr>
          <w:spacing w:val="-6"/>
        </w:rPr>
        <w:t xml:space="preserve"> </w:t>
      </w:r>
      <w:r>
        <w:t>occurs. This could be any of the following (list is not exhaustive): change in legislation, change of ingredients or their suppliers/manufacturing sites, allergens, country of origin, recipe, processing method, nutritional, microbiological, chemical, physical parameters, packaging, storage and distribution conditions, change of intended</w:t>
      </w:r>
      <w:r>
        <w:rPr>
          <w:spacing w:val="-8"/>
        </w:rPr>
        <w:t xml:space="preserve"> </w:t>
      </w:r>
      <w:r>
        <w:t>use</w:t>
      </w:r>
      <w:r>
        <w:rPr>
          <w:spacing w:val="-10"/>
        </w:rPr>
        <w:t xml:space="preserve"> </w:t>
      </w:r>
      <w:r>
        <w:t>or</w:t>
      </w:r>
      <w:r>
        <w:rPr>
          <w:spacing w:val="-9"/>
        </w:rPr>
        <w:t xml:space="preserve"> </w:t>
      </w:r>
      <w:r>
        <w:t>any</w:t>
      </w:r>
      <w:r>
        <w:rPr>
          <w:spacing w:val="-8"/>
        </w:rPr>
        <w:t xml:space="preserve"> </w:t>
      </w:r>
      <w:r>
        <w:t>change</w:t>
      </w:r>
      <w:r>
        <w:rPr>
          <w:spacing w:val="-10"/>
        </w:rPr>
        <w:t xml:space="preserve"> </w:t>
      </w:r>
      <w:r>
        <w:t>of</w:t>
      </w:r>
      <w:r>
        <w:rPr>
          <w:spacing w:val="-8"/>
        </w:rPr>
        <w:t xml:space="preserve"> </w:t>
      </w:r>
      <w:r>
        <w:t>HACCP/TACCP</w:t>
      </w:r>
      <w:r>
        <w:rPr>
          <w:spacing w:val="-9"/>
        </w:rPr>
        <w:t xml:space="preserve"> </w:t>
      </w:r>
      <w:r>
        <w:t>both</w:t>
      </w:r>
      <w:r>
        <w:rPr>
          <w:spacing w:val="-8"/>
        </w:rPr>
        <w:t xml:space="preserve"> </w:t>
      </w:r>
      <w:r>
        <w:t>at</w:t>
      </w:r>
      <w:r>
        <w:rPr>
          <w:spacing w:val="-9"/>
        </w:rPr>
        <w:t xml:space="preserve"> </w:t>
      </w:r>
      <w:r>
        <w:t>manufacturing</w:t>
      </w:r>
      <w:r>
        <w:rPr>
          <w:spacing w:val="-9"/>
        </w:rPr>
        <w:t xml:space="preserve"> </w:t>
      </w:r>
      <w:r>
        <w:t>and</w:t>
      </w:r>
      <w:r>
        <w:rPr>
          <w:spacing w:val="-8"/>
        </w:rPr>
        <w:t xml:space="preserve"> </w:t>
      </w:r>
      <w:r>
        <w:t>storage</w:t>
      </w:r>
      <w:r>
        <w:rPr>
          <w:spacing w:val="-10"/>
        </w:rPr>
        <w:t xml:space="preserve"> </w:t>
      </w:r>
      <w:r>
        <w:t>and</w:t>
      </w:r>
      <w:r>
        <w:rPr>
          <w:spacing w:val="-8"/>
        </w:rPr>
        <w:t xml:space="preserve"> </w:t>
      </w:r>
      <w:r>
        <w:t>distribution</w:t>
      </w:r>
      <w:r>
        <w:rPr>
          <w:spacing w:val="-8"/>
        </w:rPr>
        <w:t xml:space="preserve"> </w:t>
      </w:r>
      <w:r>
        <w:t>sites,</w:t>
      </w:r>
      <w:r>
        <w:rPr>
          <w:spacing w:val="-9"/>
        </w:rPr>
        <w:t xml:space="preserve"> </w:t>
      </w:r>
      <w:r>
        <w:t>etc.”</w:t>
      </w:r>
      <w:r>
        <w:rPr>
          <w:spacing w:val="-9"/>
        </w:rPr>
        <w:t xml:space="preserve"> </w:t>
      </w:r>
      <w:r>
        <w:t>The date</w:t>
      </w:r>
      <w:r>
        <w:rPr>
          <w:spacing w:val="-5"/>
        </w:rPr>
        <w:t xml:space="preserve"> </w:t>
      </w:r>
      <w:r>
        <w:t>of</w:t>
      </w:r>
      <w:r>
        <w:rPr>
          <w:spacing w:val="-5"/>
        </w:rPr>
        <w:t xml:space="preserve"> </w:t>
      </w:r>
      <w:r>
        <w:t>review</w:t>
      </w:r>
      <w:r>
        <w:rPr>
          <w:spacing w:val="-5"/>
        </w:rPr>
        <w:t xml:space="preserve"> </w:t>
      </w:r>
      <w:r>
        <w:t>and</w:t>
      </w:r>
      <w:r>
        <w:rPr>
          <w:spacing w:val="-4"/>
        </w:rPr>
        <w:t xml:space="preserve"> </w:t>
      </w:r>
      <w:r>
        <w:t>TRG</w:t>
      </w:r>
      <w:r w:rsidR="00DC06FF">
        <w:t>C</w:t>
      </w:r>
      <w:r>
        <w:t>’s</w:t>
      </w:r>
      <w:r>
        <w:rPr>
          <w:spacing w:val="-3"/>
        </w:rPr>
        <w:t xml:space="preserve"> </w:t>
      </w:r>
      <w:r>
        <w:t>technical</w:t>
      </w:r>
      <w:r>
        <w:rPr>
          <w:spacing w:val="-5"/>
        </w:rPr>
        <w:t xml:space="preserve"> </w:t>
      </w:r>
      <w:r>
        <w:t>approval</w:t>
      </w:r>
      <w:r>
        <w:rPr>
          <w:spacing w:val="-5"/>
        </w:rPr>
        <w:t xml:space="preserve"> </w:t>
      </w:r>
      <w:r>
        <w:t>must</w:t>
      </w:r>
      <w:r>
        <w:rPr>
          <w:spacing w:val="-6"/>
        </w:rPr>
        <w:t xml:space="preserve"> </w:t>
      </w:r>
      <w:r>
        <w:t>be</w:t>
      </w:r>
      <w:r>
        <w:rPr>
          <w:spacing w:val="-5"/>
        </w:rPr>
        <w:t xml:space="preserve"> </w:t>
      </w:r>
      <w:r>
        <w:t>obtained</w:t>
      </w:r>
      <w:r>
        <w:rPr>
          <w:spacing w:val="-4"/>
        </w:rPr>
        <w:t xml:space="preserve"> </w:t>
      </w:r>
      <w:r>
        <w:t>prior</w:t>
      </w:r>
      <w:r>
        <w:rPr>
          <w:spacing w:val="-4"/>
        </w:rPr>
        <w:t xml:space="preserve"> </w:t>
      </w:r>
      <w:r>
        <w:t>to</w:t>
      </w:r>
      <w:r>
        <w:rPr>
          <w:spacing w:val="-4"/>
        </w:rPr>
        <w:t xml:space="preserve"> </w:t>
      </w:r>
      <w:r>
        <w:t>any</w:t>
      </w:r>
      <w:r>
        <w:rPr>
          <w:spacing w:val="-6"/>
        </w:rPr>
        <w:t xml:space="preserve"> </w:t>
      </w:r>
      <w:r>
        <w:t>product</w:t>
      </w:r>
      <w:r>
        <w:rPr>
          <w:spacing w:val="-4"/>
        </w:rPr>
        <w:t xml:space="preserve"> </w:t>
      </w:r>
      <w:r>
        <w:t>being</w:t>
      </w:r>
      <w:r>
        <w:rPr>
          <w:spacing w:val="-7"/>
        </w:rPr>
        <w:t xml:space="preserve"> </w:t>
      </w:r>
      <w:r>
        <w:t>placed</w:t>
      </w:r>
      <w:r>
        <w:rPr>
          <w:spacing w:val="-4"/>
        </w:rPr>
        <w:t xml:space="preserve"> </w:t>
      </w:r>
      <w:r>
        <w:t>into</w:t>
      </w:r>
      <w:r>
        <w:rPr>
          <w:spacing w:val="-4"/>
        </w:rPr>
        <w:t xml:space="preserve"> </w:t>
      </w:r>
      <w:r>
        <w:t>our</w:t>
      </w:r>
      <w:r>
        <w:rPr>
          <w:spacing w:val="-4"/>
        </w:rPr>
        <w:t xml:space="preserve"> </w:t>
      </w:r>
      <w:r>
        <w:t xml:space="preserve">supply </w:t>
      </w:r>
      <w:r>
        <w:rPr>
          <w:spacing w:val="-2"/>
        </w:rPr>
        <w:t>chain.</w:t>
      </w:r>
    </w:p>
    <w:p w14:paraId="63F0EEE5" w14:textId="77777777" w:rsidR="00927FD2" w:rsidRPr="00DC06FF" w:rsidRDefault="00AA42A1">
      <w:pPr>
        <w:pStyle w:val="Heading2"/>
        <w:numPr>
          <w:ilvl w:val="1"/>
          <w:numId w:val="5"/>
        </w:numPr>
        <w:tabs>
          <w:tab w:val="left" w:pos="742"/>
        </w:tabs>
        <w:spacing w:before="156"/>
        <w:rPr>
          <w:color w:val="502C85"/>
        </w:rPr>
      </w:pPr>
      <w:r w:rsidRPr="00DC06FF">
        <w:rPr>
          <w:color w:val="502C85"/>
        </w:rPr>
        <w:t>Named</w:t>
      </w:r>
      <w:r w:rsidRPr="00DC06FF">
        <w:rPr>
          <w:color w:val="502C85"/>
          <w:spacing w:val="-4"/>
        </w:rPr>
        <w:t xml:space="preserve"> </w:t>
      </w:r>
      <w:r w:rsidRPr="00DC06FF">
        <w:rPr>
          <w:color w:val="502C85"/>
        </w:rPr>
        <w:t>Ingredients</w:t>
      </w:r>
      <w:r w:rsidRPr="00DC06FF">
        <w:rPr>
          <w:color w:val="502C85"/>
          <w:spacing w:val="-5"/>
        </w:rPr>
        <w:t xml:space="preserve"> </w:t>
      </w:r>
      <w:r w:rsidRPr="00DC06FF">
        <w:rPr>
          <w:color w:val="502C85"/>
        </w:rPr>
        <w:t>/</w:t>
      </w:r>
      <w:r w:rsidRPr="00DC06FF">
        <w:rPr>
          <w:color w:val="502C85"/>
          <w:spacing w:val="-4"/>
        </w:rPr>
        <w:t xml:space="preserve"> </w:t>
      </w:r>
      <w:r w:rsidRPr="00DC06FF">
        <w:rPr>
          <w:color w:val="502C85"/>
          <w:spacing w:val="-5"/>
        </w:rPr>
        <w:t>IP</w:t>
      </w:r>
    </w:p>
    <w:p w14:paraId="2D09B39D" w14:textId="77777777" w:rsidR="00927FD2" w:rsidRDefault="00AA42A1">
      <w:pPr>
        <w:pStyle w:val="BodyText"/>
        <w:spacing w:line="256" w:lineRule="auto"/>
        <w:ind w:right="22"/>
      </w:pPr>
      <w:r>
        <w:t>Where an ingredient is specifically named in the title or in the sub-description of a product, the percentage of those ingredients must be in line with QUID legislation of the total ingredients (mixing bowl stage).</w:t>
      </w:r>
    </w:p>
    <w:p w14:paraId="683C6181" w14:textId="77777777" w:rsidR="00927FD2" w:rsidRDefault="00AA42A1">
      <w:pPr>
        <w:pStyle w:val="BodyText"/>
        <w:spacing w:before="164" w:line="259" w:lineRule="auto"/>
        <w:ind w:right="23"/>
      </w:pPr>
      <w:r>
        <w:t>Food names for which a protected status has been granted by the EU / UK via a Protected Geographical Indication</w:t>
      </w:r>
      <w:r>
        <w:rPr>
          <w:spacing w:val="-7"/>
        </w:rPr>
        <w:t xml:space="preserve"> </w:t>
      </w:r>
      <w:r>
        <w:t>(PGI)</w:t>
      </w:r>
      <w:r>
        <w:rPr>
          <w:spacing w:val="-8"/>
        </w:rPr>
        <w:t xml:space="preserve"> </w:t>
      </w:r>
      <w:r>
        <w:t>or</w:t>
      </w:r>
      <w:r>
        <w:rPr>
          <w:spacing w:val="-8"/>
        </w:rPr>
        <w:t xml:space="preserve"> </w:t>
      </w:r>
      <w:r>
        <w:t>Protected</w:t>
      </w:r>
      <w:r>
        <w:rPr>
          <w:spacing w:val="-7"/>
        </w:rPr>
        <w:t xml:space="preserve"> </w:t>
      </w:r>
      <w:r>
        <w:t>Designation</w:t>
      </w:r>
      <w:r>
        <w:rPr>
          <w:spacing w:val="-7"/>
        </w:rPr>
        <w:t xml:space="preserve"> </w:t>
      </w:r>
      <w:r>
        <w:t>Origin</w:t>
      </w:r>
      <w:r>
        <w:rPr>
          <w:spacing w:val="-7"/>
        </w:rPr>
        <w:t xml:space="preserve"> </w:t>
      </w:r>
      <w:r>
        <w:t>(PDO)</w:t>
      </w:r>
      <w:r>
        <w:rPr>
          <w:spacing w:val="-8"/>
        </w:rPr>
        <w:t xml:space="preserve"> </w:t>
      </w:r>
      <w:r>
        <w:t>must</w:t>
      </w:r>
      <w:r>
        <w:rPr>
          <w:spacing w:val="-7"/>
        </w:rPr>
        <w:t xml:space="preserve"> </w:t>
      </w:r>
      <w:r>
        <w:t>only</w:t>
      </w:r>
      <w:r>
        <w:rPr>
          <w:spacing w:val="-9"/>
        </w:rPr>
        <w:t xml:space="preserve"> </w:t>
      </w:r>
      <w:r>
        <w:t>be</w:t>
      </w:r>
      <w:r>
        <w:rPr>
          <w:spacing w:val="-9"/>
        </w:rPr>
        <w:t xml:space="preserve"> </w:t>
      </w:r>
      <w:r>
        <w:t>used</w:t>
      </w:r>
      <w:r>
        <w:rPr>
          <w:spacing w:val="-7"/>
        </w:rPr>
        <w:t xml:space="preserve"> </w:t>
      </w:r>
      <w:r>
        <w:t>for</w:t>
      </w:r>
      <w:r>
        <w:rPr>
          <w:spacing w:val="-8"/>
        </w:rPr>
        <w:t xml:space="preserve"> </w:t>
      </w:r>
      <w:r>
        <w:t>foods</w:t>
      </w:r>
      <w:r>
        <w:rPr>
          <w:spacing w:val="-9"/>
        </w:rPr>
        <w:t xml:space="preserve"> </w:t>
      </w:r>
      <w:r>
        <w:t>which</w:t>
      </w:r>
      <w:r>
        <w:rPr>
          <w:spacing w:val="-7"/>
        </w:rPr>
        <w:t xml:space="preserve"> </w:t>
      </w:r>
      <w:r>
        <w:t>comply</w:t>
      </w:r>
      <w:r>
        <w:rPr>
          <w:spacing w:val="-7"/>
        </w:rPr>
        <w:t xml:space="preserve"> </w:t>
      </w:r>
      <w:r>
        <w:t>with</w:t>
      </w:r>
      <w:r>
        <w:rPr>
          <w:spacing w:val="-7"/>
        </w:rPr>
        <w:t xml:space="preserve"> </w:t>
      </w:r>
      <w:r>
        <w:t>the</w:t>
      </w:r>
      <w:r>
        <w:rPr>
          <w:spacing w:val="-9"/>
        </w:rPr>
        <w:t xml:space="preserve"> </w:t>
      </w:r>
      <w:r>
        <w:t>terms of the approval. Suppliers shall provide evidence to TRG that their products meet these criteria.</w:t>
      </w:r>
    </w:p>
    <w:p w14:paraId="6F757909" w14:textId="77777777" w:rsidR="00927FD2" w:rsidRPr="00DC06FF" w:rsidRDefault="00AA42A1">
      <w:pPr>
        <w:pStyle w:val="Heading2"/>
        <w:numPr>
          <w:ilvl w:val="1"/>
          <w:numId w:val="5"/>
        </w:numPr>
        <w:tabs>
          <w:tab w:val="left" w:pos="742"/>
        </w:tabs>
        <w:spacing w:before="156"/>
        <w:rPr>
          <w:color w:val="502C85"/>
        </w:rPr>
      </w:pPr>
      <w:r w:rsidRPr="00DC06FF">
        <w:rPr>
          <w:color w:val="502C85"/>
          <w:spacing w:val="-2"/>
        </w:rPr>
        <w:t>Claims</w:t>
      </w:r>
    </w:p>
    <w:p w14:paraId="08B1530C" w14:textId="77777777" w:rsidR="00927FD2" w:rsidRDefault="00AA42A1">
      <w:pPr>
        <w:pStyle w:val="BodyText"/>
        <w:spacing w:before="184" w:line="256" w:lineRule="auto"/>
        <w:ind w:right="19"/>
      </w:pPr>
      <w:r>
        <w:t>Any</w:t>
      </w:r>
      <w:r>
        <w:rPr>
          <w:spacing w:val="-3"/>
        </w:rPr>
        <w:t xml:space="preserve"> </w:t>
      </w:r>
      <w:r>
        <w:t>claims</w:t>
      </w:r>
      <w:r>
        <w:rPr>
          <w:spacing w:val="-3"/>
        </w:rPr>
        <w:t xml:space="preserve"> </w:t>
      </w:r>
      <w:r>
        <w:t>made</w:t>
      </w:r>
      <w:r>
        <w:rPr>
          <w:spacing w:val="-4"/>
        </w:rPr>
        <w:t xml:space="preserve"> </w:t>
      </w:r>
      <w:r>
        <w:t>about</w:t>
      </w:r>
      <w:r>
        <w:rPr>
          <w:spacing w:val="-5"/>
        </w:rPr>
        <w:t xml:space="preserve"> </w:t>
      </w:r>
      <w:r>
        <w:t>food</w:t>
      </w:r>
      <w:r>
        <w:rPr>
          <w:spacing w:val="-7"/>
        </w:rPr>
        <w:t xml:space="preserve"> </w:t>
      </w:r>
      <w:r>
        <w:t>products</w:t>
      </w:r>
      <w:r>
        <w:rPr>
          <w:spacing w:val="-4"/>
        </w:rPr>
        <w:t xml:space="preserve"> </w:t>
      </w:r>
      <w:r>
        <w:t>e.g.,</w:t>
      </w:r>
      <w:r>
        <w:rPr>
          <w:spacing w:val="-3"/>
        </w:rPr>
        <w:t xml:space="preserve"> </w:t>
      </w:r>
      <w:r>
        <w:t>gluten-free,</w:t>
      </w:r>
      <w:r>
        <w:rPr>
          <w:spacing w:val="-3"/>
        </w:rPr>
        <w:t xml:space="preserve"> </w:t>
      </w:r>
      <w:r>
        <w:t>low</w:t>
      </w:r>
      <w:r>
        <w:rPr>
          <w:spacing w:val="-3"/>
        </w:rPr>
        <w:t xml:space="preserve"> </w:t>
      </w:r>
      <w:r>
        <w:t>fat,</w:t>
      </w:r>
      <w:r>
        <w:rPr>
          <w:spacing w:val="-3"/>
        </w:rPr>
        <w:t xml:space="preserve"> </w:t>
      </w:r>
      <w:r>
        <w:t>additive</w:t>
      </w:r>
      <w:r>
        <w:rPr>
          <w:spacing w:val="-4"/>
        </w:rPr>
        <w:t xml:space="preserve"> </w:t>
      </w:r>
      <w:r>
        <w:t>free,</w:t>
      </w:r>
      <w:r>
        <w:rPr>
          <w:spacing w:val="-3"/>
        </w:rPr>
        <w:t xml:space="preserve"> </w:t>
      </w:r>
      <w:r>
        <w:t>handmade,</w:t>
      </w:r>
      <w:r>
        <w:rPr>
          <w:spacing w:val="-5"/>
        </w:rPr>
        <w:t xml:space="preserve"> </w:t>
      </w:r>
      <w:r>
        <w:t>aged</w:t>
      </w:r>
      <w:r>
        <w:rPr>
          <w:spacing w:val="-3"/>
        </w:rPr>
        <w:t xml:space="preserve"> </w:t>
      </w:r>
      <w:r>
        <w:t>steak,</w:t>
      </w:r>
      <w:r>
        <w:rPr>
          <w:spacing w:val="-3"/>
        </w:rPr>
        <w:t xml:space="preserve"> </w:t>
      </w:r>
      <w:r>
        <w:t>etc.,</w:t>
      </w:r>
      <w:r>
        <w:rPr>
          <w:spacing w:val="-3"/>
        </w:rPr>
        <w:t xml:space="preserve"> </w:t>
      </w:r>
      <w:r>
        <w:t>must be substantiated and comply with all the relevant legislation, regulations and guidance. Evidence to support such claims should be provided at time of submission.</w:t>
      </w:r>
    </w:p>
    <w:p w14:paraId="15CBA1BE" w14:textId="1A93898F" w:rsidR="00927FD2" w:rsidRDefault="00AA42A1">
      <w:pPr>
        <w:pStyle w:val="BodyText"/>
        <w:spacing w:before="164"/>
        <w:jc w:val="left"/>
      </w:pPr>
      <w:r>
        <w:t>TRG</w:t>
      </w:r>
      <w:r w:rsidR="00C44AB0">
        <w:t>C</w:t>
      </w:r>
      <w:r>
        <w:rPr>
          <w:spacing w:val="-6"/>
        </w:rPr>
        <w:t xml:space="preserve"> </w:t>
      </w:r>
      <w:r>
        <w:t>reserves</w:t>
      </w:r>
      <w:r>
        <w:rPr>
          <w:spacing w:val="-4"/>
        </w:rPr>
        <w:t xml:space="preserve"> </w:t>
      </w:r>
      <w:r>
        <w:t>the</w:t>
      </w:r>
      <w:r>
        <w:rPr>
          <w:spacing w:val="-6"/>
        </w:rPr>
        <w:t xml:space="preserve"> </w:t>
      </w:r>
      <w:r>
        <w:t>right</w:t>
      </w:r>
      <w:r>
        <w:rPr>
          <w:spacing w:val="-5"/>
        </w:rPr>
        <w:t xml:space="preserve"> </w:t>
      </w:r>
      <w:r>
        <w:t>to</w:t>
      </w:r>
      <w:r>
        <w:rPr>
          <w:spacing w:val="-5"/>
        </w:rPr>
        <w:t xml:space="preserve"> </w:t>
      </w:r>
      <w:r>
        <w:t>check</w:t>
      </w:r>
      <w:r>
        <w:rPr>
          <w:spacing w:val="-4"/>
        </w:rPr>
        <w:t xml:space="preserve"> </w:t>
      </w:r>
      <w:r>
        <w:t>all</w:t>
      </w:r>
      <w:r>
        <w:rPr>
          <w:spacing w:val="-5"/>
        </w:rPr>
        <w:t xml:space="preserve"> </w:t>
      </w:r>
      <w:r>
        <w:t>claims</w:t>
      </w:r>
      <w:r>
        <w:rPr>
          <w:spacing w:val="-4"/>
        </w:rPr>
        <w:t xml:space="preserve"> </w:t>
      </w:r>
      <w:r>
        <w:t>made</w:t>
      </w:r>
      <w:r>
        <w:rPr>
          <w:spacing w:val="-6"/>
        </w:rPr>
        <w:t xml:space="preserve"> </w:t>
      </w:r>
      <w:r>
        <w:t>at</w:t>
      </w:r>
      <w:r>
        <w:rPr>
          <w:spacing w:val="-5"/>
        </w:rPr>
        <w:t xml:space="preserve"> </w:t>
      </w:r>
      <w:r>
        <w:t>the</w:t>
      </w:r>
      <w:r>
        <w:rPr>
          <w:spacing w:val="-5"/>
        </w:rPr>
        <w:t xml:space="preserve"> </w:t>
      </w:r>
      <w:r>
        <w:t>supplier’s</w:t>
      </w:r>
      <w:r>
        <w:rPr>
          <w:spacing w:val="-4"/>
        </w:rPr>
        <w:t xml:space="preserve"> </w:t>
      </w:r>
      <w:r>
        <w:rPr>
          <w:spacing w:val="-2"/>
        </w:rPr>
        <w:t>cost.</w:t>
      </w:r>
    </w:p>
    <w:p w14:paraId="4008BA35" w14:textId="77777777" w:rsidR="00927FD2" w:rsidRPr="00DC06FF" w:rsidRDefault="00AA42A1">
      <w:pPr>
        <w:spacing w:before="178"/>
        <w:ind w:left="22"/>
        <w:rPr>
          <w:i/>
          <w:color w:val="502C85"/>
          <w:sz w:val="20"/>
        </w:rPr>
      </w:pPr>
      <w:r w:rsidRPr="00DC06FF">
        <w:rPr>
          <w:i/>
          <w:color w:val="502C85"/>
          <w:spacing w:val="-2"/>
          <w:sz w:val="20"/>
        </w:rPr>
        <w:t>Vegetarian</w:t>
      </w:r>
      <w:r w:rsidRPr="00DC06FF">
        <w:rPr>
          <w:i/>
          <w:color w:val="502C85"/>
          <w:spacing w:val="8"/>
          <w:sz w:val="20"/>
        </w:rPr>
        <w:t xml:space="preserve"> </w:t>
      </w:r>
      <w:r w:rsidRPr="00DC06FF">
        <w:rPr>
          <w:i/>
          <w:color w:val="502C85"/>
          <w:spacing w:val="-2"/>
          <w:sz w:val="20"/>
        </w:rPr>
        <w:t>Claim</w:t>
      </w:r>
    </w:p>
    <w:p w14:paraId="29DC6855" w14:textId="77777777" w:rsidR="00927FD2" w:rsidRDefault="00AA42A1">
      <w:pPr>
        <w:pStyle w:val="BodyText"/>
        <w:spacing w:before="184" w:line="259" w:lineRule="auto"/>
        <w:ind w:left="23" w:right="17"/>
      </w:pPr>
      <w:r>
        <w:t>Any ingredients / products being developed as suitable for vegetarians must ensure all added ingredients (including processing aids) are suitable for vegetarians, e.g., vegetarian rennet and vegetarian gelatine. Other additives are not permitted in vegetarian products, e.g.,. the processing aid isinglass, derived from fish, is not</w:t>
      </w:r>
    </w:p>
    <w:p w14:paraId="079B5FFF" w14:textId="77777777" w:rsidR="00927FD2" w:rsidRDefault="00927FD2">
      <w:pPr>
        <w:pStyle w:val="BodyText"/>
        <w:spacing w:line="259" w:lineRule="auto"/>
        <w:sectPr w:rsidR="00927FD2">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6EBE6851" w14:textId="77777777" w:rsidR="00927FD2" w:rsidRDefault="00AA42A1">
      <w:pPr>
        <w:pStyle w:val="BodyText"/>
        <w:spacing w:before="43" w:line="256" w:lineRule="auto"/>
        <w:ind w:left="23" w:right="19"/>
      </w:pPr>
      <w:r>
        <w:lastRenderedPageBreak/>
        <w:t>permitted. Products suitable for vegetarians must not contain any animal flesh or ingredient derived from the slaughter of animals. If a product is suitable for vegetarians, there should be suitable controls in place in the production process to eliminate any risk of cross-contamination with ingredients / products from animal sources. Periodic verification must be completed at the supplier’s cost.</w:t>
      </w:r>
    </w:p>
    <w:p w14:paraId="19B4CB7D" w14:textId="77777777" w:rsidR="00927FD2" w:rsidRPr="00DC06FF" w:rsidRDefault="00AA42A1">
      <w:pPr>
        <w:spacing w:before="167"/>
        <w:ind w:left="23"/>
        <w:jc w:val="both"/>
        <w:rPr>
          <w:i/>
          <w:color w:val="502C85"/>
          <w:sz w:val="20"/>
        </w:rPr>
      </w:pPr>
      <w:r w:rsidRPr="00DC06FF">
        <w:rPr>
          <w:i/>
          <w:color w:val="502C85"/>
          <w:sz w:val="20"/>
        </w:rPr>
        <w:t>Vegan</w:t>
      </w:r>
      <w:r w:rsidRPr="00DC06FF">
        <w:rPr>
          <w:i/>
          <w:color w:val="502C85"/>
          <w:spacing w:val="-6"/>
          <w:sz w:val="20"/>
        </w:rPr>
        <w:t xml:space="preserve"> </w:t>
      </w:r>
      <w:r w:rsidRPr="00DC06FF">
        <w:rPr>
          <w:i/>
          <w:color w:val="502C85"/>
          <w:spacing w:val="-2"/>
          <w:sz w:val="20"/>
        </w:rPr>
        <w:t>Claim</w:t>
      </w:r>
    </w:p>
    <w:p w14:paraId="47EF28CA" w14:textId="77777777" w:rsidR="00927FD2" w:rsidRDefault="00AA42A1">
      <w:pPr>
        <w:pStyle w:val="BodyText"/>
        <w:spacing w:line="259" w:lineRule="auto"/>
        <w:ind w:right="17"/>
      </w:pPr>
      <w:r>
        <w:t>We</w:t>
      </w:r>
      <w:r>
        <w:rPr>
          <w:spacing w:val="-10"/>
        </w:rPr>
        <w:t xml:space="preserve"> </w:t>
      </w:r>
      <w:r>
        <w:t>use</w:t>
      </w:r>
      <w:r>
        <w:rPr>
          <w:spacing w:val="-10"/>
        </w:rPr>
        <w:t xml:space="preserve"> </w:t>
      </w:r>
      <w:r>
        <w:t>the</w:t>
      </w:r>
      <w:r>
        <w:rPr>
          <w:spacing w:val="-8"/>
        </w:rPr>
        <w:t xml:space="preserve"> </w:t>
      </w:r>
      <w:r>
        <w:t>Vegan</w:t>
      </w:r>
      <w:r>
        <w:rPr>
          <w:spacing w:val="-6"/>
        </w:rPr>
        <w:t xml:space="preserve"> </w:t>
      </w:r>
      <w:r>
        <w:t>Society</w:t>
      </w:r>
      <w:r>
        <w:rPr>
          <w:spacing w:val="-8"/>
        </w:rPr>
        <w:t xml:space="preserve"> </w:t>
      </w:r>
      <w:r>
        <w:t>logo</w:t>
      </w:r>
      <w:r>
        <w:rPr>
          <w:spacing w:val="-9"/>
        </w:rPr>
        <w:t xml:space="preserve"> </w:t>
      </w:r>
      <w:r>
        <w:t>on</w:t>
      </w:r>
      <w:r>
        <w:rPr>
          <w:spacing w:val="-8"/>
        </w:rPr>
        <w:t xml:space="preserve"> </w:t>
      </w:r>
      <w:r>
        <w:t>our</w:t>
      </w:r>
      <w:r>
        <w:rPr>
          <w:spacing w:val="-9"/>
        </w:rPr>
        <w:t xml:space="preserve"> </w:t>
      </w:r>
      <w:r>
        <w:t>Wagamama</w:t>
      </w:r>
      <w:r>
        <w:rPr>
          <w:spacing w:val="-9"/>
        </w:rPr>
        <w:t xml:space="preserve"> </w:t>
      </w:r>
      <w:r>
        <w:t>vegan</w:t>
      </w:r>
      <w:r>
        <w:rPr>
          <w:spacing w:val="-8"/>
        </w:rPr>
        <w:t xml:space="preserve"> </w:t>
      </w:r>
      <w:r>
        <w:t>dishes,</w:t>
      </w:r>
      <w:r>
        <w:rPr>
          <w:spacing w:val="-9"/>
        </w:rPr>
        <w:t xml:space="preserve"> </w:t>
      </w:r>
      <w:r>
        <w:t>and</w:t>
      </w:r>
      <w:r>
        <w:rPr>
          <w:spacing w:val="-8"/>
        </w:rPr>
        <w:t xml:space="preserve"> </w:t>
      </w:r>
      <w:r>
        <w:t>likewise</w:t>
      </w:r>
      <w:r>
        <w:rPr>
          <w:spacing w:val="-8"/>
        </w:rPr>
        <w:t xml:space="preserve"> </w:t>
      </w:r>
      <w:r>
        <w:t>we</w:t>
      </w:r>
      <w:r>
        <w:rPr>
          <w:spacing w:val="-8"/>
        </w:rPr>
        <w:t xml:space="preserve"> </w:t>
      </w:r>
      <w:r>
        <w:t>would</w:t>
      </w:r>
      <w:r>
        <w:rPr>
          <w:spacing w:val="-8"/>
        </w:rPr>
        <w:t xml:space="preserve"> </w:t>
      </w:r>
      <w:r>
        <w:t>encourage</w:t>
      </w:r>
      <w:r>
        <w:rPr>
          <w:spacing w:val="-10"/>
        </w:rPr>
        <w:t xml:space="preserve"> </w:t>
      </w:r>
      <w:r>
        <w:t>our</w:t>
      </w:r>
      <w:r>
        <w:rPr>
          <w:spacing w:val="-9"/>
        </w:rPr>
        <w:t xml:space="preserve"> </w:t>
      </w:r>
      <w:r>
        <w:t>suppliers to obtain</w:t>
      </w:r>
      <w:r>
        <w:rPr>
          <w:spacing w:val="-2"/>
        </w:rPr>
        <w:t xml:space="preserve"> </w:t>
      </w:r>
      <w:r>
        <w:t>Vegan Society approval</w:t>
      </w:r>
      <w:r>
        <w:rPr>
          <w:spacing w:val="-1"/>
        </w:rPr>
        <w:t xml:space="preserve"> </w:t>
      </w:r>
      <w:r>
        <w:t>for</w:t>
      </w:r>
      <w:r>
        <w:rPr>
          <w:spacing w:val="-1"/>
        </w:rPr>
        <w:t xml:space="preserve"> </w:t>
      </w:r>
      <w:r>
        <w:t>ingredients /</w:t>
      </w:r>
      <w:r>
        <w:rPr>
          <w:spacing w:val="-1"/>
        </w:rPr>
        <w:t xml:space="preserve"> </w:t>
      </w:r>
      <w:r>
        <w:t>products supplied to</w:t>
      </w:r>
      <w:r>
        <w:rPr>
          <w:spacing w:val="-3"/>
        </w:rPr>
        <w:t xml:space="preserve"> </w:t>
      </w:r>
      <w:r>
        <w:t>us</w:t>
      </w:r>
      <w:r>
        <w:rPr>
          <w:spacing w:val="-2"/>
        </w:rPr>
        <w:t xml:space="preserve"> </w:t>
      </w:r>
      <w:r>
        <w:t>with vegan claim.</w:t>
      </w:r>
      <w:r>
        <w:rPr>
          <w:spacing w:val="-1"/>
        </w:rPr>
        <w:t xml:space="preserve"> </w:t>
      </w:r>
      <w:r>
        <w:t>Any product</w:t>
      </w:r>
      <w:r>
        <w:rPr>
          <w:spacing w:val="-3"/>
        </w:rPr>
        <w:t xml:space="preserve"> </w:t>
      </w:r>
      <w:r>
        <w:t>being developed as suitable for vegans must ensure all added ingredients (including processing aids) are suitable for vegans.</w:t>
      </w:r>
      <w:r>
        <w:rPr>
          <w:spacing w:val="-11"/>
        </w:rPr>
        <w:t xml:space="preserve"> </w:t>
      </w:r>
      <w:r>
        <w:t>Products</w:t>
      </w:r>
      <w:r>
        <w:rPr>
          <w:spacing w:val="-10"/>
        </w:rPr>
        <w:t xml:space="preserve"> </w:t>
      </w:r>
      <w:r>
        <w:t>suitable</w:t>
      </w:r>
      <w:r>
        <w:rPr>
          <w:spacing w:val="-11"/>
        </w:rPr>
        <w:t xml:space="preserve"> </w:t>
      </w:r>
      <w:r>
        <w:t>for</w:t>
      </w:r>
      <w:r>
        <w:rPr>
          <w:spacing w:val="-11"/>
        </w:rPr>
        <w:t xml:space="preserve"> </w:t>
      </w:r>
      <w:r>
        <w:t>vegans</w:t>
      </w:r>
      <w:r>
        <w:rPr>
          <w:spacing w:val="-10"/>
        </w:rPr>
        <w:t xml:space="preserve"> </w:t>
      </w:r>
      <w:r>
        <w:t>must</w:t>
      </w:r>
      <w:r>
        <w:rPr>
          <w:spacing w:val="-11"/>
        </w:rPr>
        <w:t xml:space="preserve"> </w:t>
      </w:r>
      <w:r>
        <w:t>not</w:t>
      </w:r>
      <w:r>
        <w:rPr>
          <w:spacing w:val="-11"/>
        </w:rPr>
        <w:t xml:space="preserve"> </w:t>
      </w:r>
      <w:r>
        <w:t>contain</w:t>
      </w:r>
      <w:r>
        <w:rPr>
          <w:spacing w:val="-12"/>
        </w:rPr>
        <w:t xml:space="preserve"> </w:t>
      </w:r>
      <w:r>
        <w:t>any</w:t>
      </w:r>
      <w:r>
        <w:rPr>
          <w:spacing w:val="-9"/>
        </w:rPr>
        <w:t xml:space="preserve"> </w:t>
      </w:r>
      <w:r>
        <w:t>animal</w:t>
      </w:r>
      <w:r>
        <w:rPr>
          <w:spacing w:val="-11"/>
        </w:rPr>
        <w:t xml:space="preserve"> </w:t>
      </w:r>
      <w:r>
        <w:t>flesh</w:t>
      </w:r>
      <w:r>
        <w:rPr>
          <w:spacing w:val="-10"/>
        </w:rPr>
        <w:t xml:space="preserve"> </w:t>
      </w:r>
      <w:r>
        <w:t>or</w:t>
      </w:r>
      <w:r>
        <w:rPr>
          <w:spacing w:val="-11"/>
        </w:rPr>
        <w:t xml:space="preserve"> </w:t>
      </w:r>
      <w:r>
        <w:t>ingredients</w:t>
      </w:r>
      <w:r>
        <w:rPr>
          <w:spacing w:val="-10"/>
        </w:rPr>
        <w:t xml:space="preserve"> </w:t>
      </w:r>
      <w:r>
        <w:t>derived</w:t>
      </w:r>
      <w:r>
        <w:rPr>
          <w:spacing w:val="-10"/>
        </w:rPr>
        <w:t xml:space="preserve"> </w:t>
      </w:r>
      <w:r>
        <w:t>from</w:t>
      </w:r>
      <w:r>
        <w:rPr>
          <w:spacing w:val="-11"/>
        </w:rPr>
        <w:t xml:space="preserve"> </w:t>
      </w:r>
      <w:r>
        <w:t>the</w:t>
      </w:r>
      <w:r>
        <w:rPr>
          <w:spacing w:val="-11"/>
        </w:rPr>
        <w:t xml:space="preserve"> </w:t>
      </w:r>
      <w:r>
        <w:t>slaughter of animals, dairy products or egg, products from insects or bees e.g., honey, beeswax, shellac or additives derived</w:t>
      </w:r>
      <w:r>
        <w:rPr>
          <w:spacing w:val="-4"/>
        </w:rPr>
        <w:t xml:space="preserve"> </w:t>
      </w:r>
      <w:r>
        <w:t>from</w:t>
      </w:r>
      <w:r>
        <w:rPr>
          <w:spacing w:val="-5"/>
        </w:rPr>
        <w:t xml:space="preserve"> </w:t>
      </w:r>
      <w:r>
        <w:t>hair,</w:t>
      </w:r>
      <w:r>
        <w:rPr>
          <w:spacing w:val="-4"/>
        </w:rPr>
        <w:t xml:space="preserve"> </w:t>
      </w:r>
      <w:r>
        <w:t>e.g.,</w:t>
      </w:r>
      <w:r>
        <w:rPr>
          <w:spacing w:val="-4"/>
        </w:rPr>
        <w:t xml:space="preserve"> </w:t>
      </w:r>
      <w:r>
        <w:t>keratin,</w:t>
      </w:r>
      <w:r>
        <w:rPr>
          <w:spacing w:val="-4"/>
        </w:rPr>
        <w:t xml:space="preserve"> </w:t>
      </w:r>
      <w:r>
        <w:t>l-cysteine,</w:t>
      </w:r>
      <w:r>
        <w:rPr>
          <w:spacing w:val="-4"/>
        </w:rPr>
        <w:t xml:space="preserve"> </w:t>
      </w:r>
      <w:r>
        <w:t>etc.</w:t>
      </w:r>
      <w:r>
        <w:rPr>
          <w:spacing w:val="-4"/>
        </w:rPr>
        <w:t xml:space="preserve"> </w:t>
      </w:r>
      <w:r>
        <w:t>ingredients</w:t>
      </w:r>
      <w:r>
        <w:rPr>
          <w:spacing w:val="-3"/>
        </w:rPr>
        <w:t xml:space="preserve"> </w:t>
      </w:r>
      <w:r>
        <w:t>/</w:t>
      </w:r>
      <w:r>
        <w:rPr>
          <w:spacing w:val="-2"/>
        </w:rPr>
        <w:t xml:space="preserve"> </w:t>
      </w:r>
      <w:r>
        <w:t>products</w:t>
      </w:r>
      <w:r>
        <w:rPr>
          <w:spacing w:val="-3"/>
        </w:rPr>
        <w:t xml:space="preserve"> </w:t>
      </w:r>
      <w:r>
        <w:t>must</w:t>
      </w:r>
      <w:r>
        <w:rPr>
          <w:spacing w:val="-4"/>
        </w:rPr>
        <w:t xml:space="preserve"> </w:t>
      </w:r>
      <w:r>
        <w:t>not</w:t>
      </w:r>
      <w:r>
        <w:rPr>
          <w:spacing w:val="-4"/>
        </w:rPr>
        <w:t xml:space="preserve"> </w:t>
      </w:r>
      <w:r>
        <w:t>be</w:t>
      </w:r>
      <w:r>
        <w:rPr>
          <w:spacing w:val="-5"/>
        </w:rPr>
        <w:t xml:space="preserve"> </w:t>
      </w:r>
      <w:r>
        <w:t>tested</w:t>
      </w:r>
      <w:r>
        <w:rPr>
          <w:spacing w:val="-1"/>
        </w:rPr>
        <w:t xml:space="preserve"> </w:t>
      </w:r>
      <w:r>
        <w:t>on</w:t>
      </w:r>
      <w:r>
        <w:rPr>
          <w:spacing w:val="-4"/>
        </w:rPr>
        <w:t xml:space="preserve"> </w:t>
      </w:r>
      <w:r>
        <w:t>animals</w:t>
      </w:r>
      <w:r>
        <w:rPr>
          <w:spacing w:val="-3"/>
        </w:rPr>
        <w:t xml:space="preserve"> </w:t>
      </w:r>
      <w:r>
        <w:t>at</w:t>
      </w:r>
      <w:r>
        <w:rPr>
          <w:spacing w:val="-4"/>
        </w:rPr>
        <w:t xml:space="preserve"> </w:t>
      </w:r>
      <w:r>
        <w:t>any</w:t>
      </w:r>
      <w:r>
        <w:rPr>
          <w:spacing w:val="-3"/>
        </w:rPr>
        <w:t xml:space="preserve"> </w:t>
      </w:r>
      <w:r>
        <w:t>step of the process. If a product is suitable for vegans we need to see appropriate production controls in place to eliminate any risk of cross-contamination with ingredients from animal sources, e.g., milk, eggs. We ask our suppliers to minimise</w:t>
      </w:r>
      <w:r>
        <w:rPr>
          <w:spacing w:val="-1"/>
        </w:rPr>
        <w:t xml:space="preserve"> </w:t>
      </w:r>
      <w:r>
        <w:t>this cross-contamination as much as possible.</w:t>
      </w:r>
      <w:r>
        <w:rPr>
          <w:spacing w:val="-1"/>
        </w:rPr>
        <w:t xml:space="preserve"> </w:t>
      </w:r>
      <w:r>
        <w:t>Periodic</w:t>
      </w:r>
      <w:r>
        <w:rPr>
          <w:spacing w:val="-1"/>
        </w:rPr>
        <w:t xml:space="preserve"> </w:t>
      </w:r>
      <w:r>
        <w:t>verification must be</w:t>
      </w:r>
      <w:r>
        <w:rPr>
          <w:spacing w:val="-1"/>
        </w:rPr>
        <w:t xml:space="preserve"> </w:t>
      </w:r>
      <w:r>
        <w:t>completed at the supplier’s cost. Our allergen information is available to the public and it is misleading to state may contain milk and eggs for a vegan dish, therefore vegan ingredients/products with “may contain” milk and/or egg allergen labelling are not permitted in Wagamama.</w:t>
      </w:r>
    </w:p>
    <w:p w14:paraId="3CFCB7EE" w14:textId="5D9ACC84" w:rsidR="00927FD2" w:rsidRDefault="00AA42A1">
      <w:pPr>
        <w:pStyle w:val="BodyText"/>
        <w:spacing w:before="157" w:line="259" w:lineRule="auto"/>
        <w:ind w:right="19"/>
      </w:pPr>
      <w:r>
        <w:t>Suppliers must notify TRG</w:t>
      </w:r>
      <w:r w:rsidR="00DC06FF">
        <w:t>C</w:t>
      </w:r>
      <w:r>
        <w:t xml:space="preserve"> Technical ahead of any planned changes to allergens present in the product or new risks of cross-contamination. Any incidents / product withdrawals must be communicated as soon as suppliers become aware.</w:t>
      </w:r>
    </w:p>
    <w:p w14:paraId="46290A8A" w14:textId="16A4C729" w:rsidR="00927FD2" w:rsidRDefault="00AA42A1">
      <w:pPr>
        <w:pStyle w:val="BodyText"/>
        <w:spacing w:before="159" w:line="256" w:lineRule="auto"/>
        <w:ind w:right="22"/>
      </w:pPr>
      <w:r>
        <w:t>If there is a risk of cross-contamination or you are unsure of the risk evaluation, please consult with TRG</w:t>
      </w:r>
      <w:r w:rsidR="00DC06FF">
        <w:t>C</w:t>
      </w:r>
      <w:r>
        <w:t xml:space="preserve"> </w:t>
      </w:r>
      <w:r>
        <w:rPr>
          <w:spacing w:val="-2"/>
        </w:rPr>
        <w:t>Technical.</w:t>
      </w:r>
    </w:p>
    <w:p w14:paraId="2F862B3F" w14:textId="77777777" w:rsidR="00927FD2" w:rsidRDefault="00AA42A1">
      <w:pPr>
        <w:pStyle w:val="BodyText"/>
        <w:spacing w:before="164" w:line="259" w:lineRule="auto"/>
        <w:ind w:right="16"/>
      </w:pPr>
      <w:r>
        <w:t>We</w:t>
      </w:r>
      <w:r>
        <w:rPr>
          <w:spacing w:val="-1"/>
        </w:rPr>
        <w:t xml:space="preserve"> </w:t>
      </w:r>
      <w:r>
        <w:t>require</w:t>
      </w:r>
      <w:r>
        <w:rPr>
          <w:spacing w:val="-1"/>
        </w:rPr>
        <w:t xml:space="preserve"> </w:t>
      </w:r>
      <w:r>
        <w:t>production line</w:t>
      </w:r>
      <w:r>
        <w:rPr>
          <w:spacing w:val="-1"/>
        </w:rPr>
        <w:t xml:space="preserve"> </w:t>
      </w:r>
      <w:r>
        <w:t>swabs and</w:t>
      </w:r>
      <w:r>
        <w:rPr>
          <w:spacing w:val="-2"/>
        </w:rPr>
        <w:t xml:space="preserve"> </w:t>
      </w:r>
      <w:r>
        <w:t>every batch</w:t>
      </w:r>
      <w:r>
        <w:rPr>
          <w:spacing w:val="-2"/>
        </w:rPr>
        <w:t xml:space="preserve"> </w:t>
      </w:r>
      <w:r>
        <w:t>tested</w:t>
      </w:r>
      <w:r>
        <w:rPr>
          <w:spacing w:val="-2"/>
        </w:rPr>
        <w:t xml:space="preserve"> </w:t>
      </w:r>
      <w:r>
        <w:t>using</w:t>
      </w:r>
      <w:r>
        <w:rPr>
          <w:spacing w:val="-1"/>
        </w:rPr>
        <w:t xml:space="preserve"> </w:t>
      </w:r>
      <w:r>
        <w:t>UKAS</w:t>
      </w:r>
      <w:r>
        <w:rPr>
          <w:spacing w:val="-1"/>
        </w:rPr>
        <w:t xml:space="preserve"> </w:t>
      </w:r>
      <w:r>
        <w:t>or</w:t>
      </w:r>
      <w:r>
        <w:rPr>
          <w:spacing w:val="-1"/>
        </w:rPr>
        <w:t xml:space="preserve"> </w:t>
      </w:r>
      <w:r>
        <w:t>an</w:t>
      </w:r>
      <w:r>
        <w:rPr>
          <w:spacing w:val="-2"/>
        </w:rPr>
        <w:t xml:space="preserve"> </w:t>
      </w:r>
      <w:r>
        <w:t>equivalent accredited laboratory to verify the absence of animal products. The results should be recorded and available on request. Any non- conformance, corrective and preventative actions must be raised and agreed immediately with TRG Technical. We</w:t>
      </w:r>
      <w:r>
        <w:rPr>
          <w:spacing w:val="-9"/>
        </w:rPr>
        <w:t xml:space="preserve"> </w:t>
      </w:r>
      <w:r>
        <w:t>conduct</w:t>
      </w:r>
      <w:r>
        <w:rPr>
          <w:spacing w:val="-8"/>
        </w:rPr>
        <w:t xml:space="preserve"> </w:t>
      </w:r>
      <w:r>
        <w:t>regular</w:t>
      </w:r>
      <w:r>
        <w:rPr>
          <w:spacing w:val="-8"/>
        </w:rPr>
        <w:t xml:space="preserve"> </w:t>
      </w:r>
      <w:r>
        <w:t>external</w:t>
      </w:r>
      <w:r>
        <w:rPr>
          <w:spacing w:val="-8"/>
        </w:rPr>
        <w:t xml:space="preserve"> </w:t>
      </w:r>
      <w:r>
        <w:t>testing</w:t>
      </w:r>
      <w:r>
        <w:rPr>
          <w:spacing w:val="-8"/>
        </w:rPr>
        <w:t xml:space="preserve"> </w:t>
      </w:r>
      <w:r>
        <w:t>to</w:t>
      </w:r>
      <w:r>
        <w:rPr>
          <w:spacing w:val="-8"/>
        </w:rPr>
        <w:t xml:space="preserve"> </w:t>
      </w:r>
      <w:r>
        <w:t>verify</w:t>
      </w:r>
      <w:r>
        <w:rPr>
          <w:spacing w:val="-7"/>
        </w:rPr>
        <w:t xml:space="preserve"> </w:t>
      </w:r>
      <w:r>
        <w:t>that</w:t>
      </w:r>
      <w:r>
        <w:rPr>
          <w:spacing w:val="-8"/>
        </w:rPr>
        <w:t xml:space="preserve"> </w:t>
      </w:r>
      <w:r>
        <w:t>our</w:t>
      </w:r>
      <w:r>
        <w:rPr>
          <w:spacing w:val="-8"/>
        </w:rPr>
        <w:t xml:space="preserve"> </w:t>
      </w:r>
      <w:r>
        <w:t>vegan</w:t>
      </w:r>
      <w:r>
        <w:rPr>
          <w:spacing w:val="-6"/>
        </w:rPr>
        <w:t xml:space="preserve"> </w:t>
      </w:r>
      <w:r>
        <w:t>dishes</w:t>
      </w:r>
      <w:r>
        <w:rPr>
          <w:spacing w:val="-7"/>
        </w:rPr>
        <w:t xml:space="preserve"> </w:t>
      </w:r>
      <w:r>
        <w:t>do</w:t>
      </w:r>
      <w:r>
        <w:rPr>
          <w:spacing w:val="-8"/>
        </w:rPr>
        <w:t xml:space="preserve"> </w:t>
      </w:r>
      <w:r>
        <w:t>not</w:t>
      </w:r>
      <w:r>
        <w:rPr>
          <w:spacing w:val="-8"/>
        </w:rPr>
        <w:t xml:space="preserve"> </w:t>
      </w:r>
      <w:r>
        <w:t>contain</w:t>
      </w:r>
      <w:r>
        <w:rPr>
          <w:spacing w:val="-7"/>
        </w:rPr>
        <w:t xml:space="preserve"> </w:t>
      </w:r>
      <w:r>
        <w:t>any</w:t>
      </w:r>
      <w:r>
        <w:rPr>
          <w:spacing w:val="-7"/>
        </w:rPr>
        <w:t xml:space="preserve"> </w:t>
      </w:r>
      <w:r>
        <w:t>products</w:t>
      </w:r>
      <w:r>
        <w:rPr>
          <w:spacing w:val="-7"/>
        </w:rPr>
        <w:t xml:space="preserve"> </w:t>
      </w:r>
      <w:r>
        <w:t>of</w:t>
      </w:r>
      <w:r>
        <w:rPr>
          <w:spacing w:val="-9"/>
        </w:rPr>
        <w:t xml:space="preserve"> </w:t>
      </w:r>
      <w:r>
        <w:t>animal</w:t>
      </w:r>
      <w:r>
        <w:rPr>
          <w:spacing w:val="-8"/>
        </w:rPr>
        <w:t xml:space="preserve"> </w:t>
      </w:r>
      <w:r>
        <w:t>origin.</w:t>
      </w:r>
    </w:p>
    <w:p w14:paraId="4935E4EE" w14:textId="77777777" w:rsidR="00927FD2" w:rsidRPr="00DC06FF" w:rsidRDefault="00AA42A1">
      <w:pPr>
        <w:pStyle w:val="Heading2"/>
        <w:numPr>
          <w:ilvl w:val="1"/>
          <w:numId w:val="5"/>
        </w:numPr>
        <w:tabs>
          <w:tab w:val="left" w:pos="742"/>
        </w:tabs>
        <w:rPr>
          <w:color w:val="502C85"/>
        </w:rPr>
      </w:pPr>
      <w:r w:rsidRPr="00DC06FF">
        <w:rPr>
          <w:color w:val="502C85"/>
        </w:rPr>
        <w:t>Nutritional</w:t>
      </w:r>
      <w:r w:rsidRPr="00DC06FF">
        <w:rPr>
          <w:color w:val="502C85"/>
          <w:spacing w:val="-10"/>
        </w:rPr>
        <w:t xml:space="preserve"> </w:t>
      </w:r>
      <w:r w:rsidRPr="00DC06FF">
        <w:rPr>
          <w:color w:val="502C85"/>
          <w:spacing w:val="-4"/>
        </w:rPr>
        <w:t>Data</w:t>
      </w:r>
    </w:p>
    <w:p w14:paraId="339C5E85" w14:textId="27232498" w:rsidR="00927FD2" w:rsidRDefault="00AA42A1">
      <w:pPr>
        <w:pStyle w:val="BodyText"/>
        <w:spacing w:before="183" w:line="256" w:lineRule="auto"/>
        <w:ind w:right="23"/>
      </w:pPr>
      <w:r>
        <w:t>Each food product requires nutritional information and is required to be supported with a relevant certificate from a UKAS accredited laboratory. The certificates need to be submitted to your TRG</w:t>
      </w:r>
      <w:r w:rsidR="00DC06FF">
        <w:t>C</w:t>
      </w:r>
      <w:r>
        <w:t xml:space="preserve"> Technical Manager. Samples should be tested in the state they are supplied to TRG</w:t>
      </w:r>
      <w:r w:rsidR="00DC06FF">
        <w:t>C</w:t>
      </w:r>
      <w:r>
        <w:t xml:space="preserve"> unless by exceptional request.</w:t>
      </w:r>
    </w:p>
    <w:p w14:paraId="10E2E8EA" w14:textId="2910F5C9" w:rsidR="00927FD2" w:rsidRDefault="00AA42A1">
      <w:pPr>
        <w:pStyle w:val="BodyText"/>
        <w:spacing w:before="167" w:line="259" w:lineRule="auto"/>
        <w:ind w:right="17"/>
      </w:pPr>
      <w:r>
        <w:t>We</w:t>
      </w:r>
      <w:r>
        <w:rPr>
          <w:spacing w:val="-12"/>
        </w:rPr>
        <w:t xml:space="preserve"> </w:t>
      </w:r>
      <w:r>
        <w:t>take</w:t>
      </w:r>
      <w:r>
        <w:rPr>
          <w:spacing w:val="-11"/>
        </w:rPr>
        <w:t xml:space="preserve"> </w:t>
      </w:r>
      <w:r>
        <w:t>full</w:t>
      </w:r>
      <w:r>
        <w:rPr>
          <w:spacing w:val="-11"/>
        </w:rPr>
        <w:t xml:space="preserve"> </w:t>
      </w:r>
      <w:r>
        <w:t>responsibility</w:t>
      </w:r>
      <w:r>
        <w:rPr>
          <w:spacing w:val="-12"/>
        </w:rPr>
        <w:t xml:space="preserve"> </w:t>
      </w:r>
      <w:r>
        <w:t>with</w:t>
      </w:r>
      <w:r>
        <w:rPr>
          <w:spacing w:val="-11"/>
        </w:rPr>
        <w:t xml:space="preserve"> </w:t>
      </w:r>
      <w:r>
        <w:t>regards</w:t>
      </w:r>
      <w:r>
        <w:rPr>
          <w:spacing w:val="-11"/>
        </w:rPr>
        <w:t xml:space="preserve"> </w:t>
      </w:r>
      <w:r>
        <w:t>to</w:t>
      </w:r>
      <w:r>
        <w:rPr>
          <w:spacing w:val="-12"/>
        </w:rPr>
        <w:t xml:space="preserve"> </w:t>
      </w:r>
      <w:r>
        <w:t>regulatory</w:t>
      </w:r>
      <w:r>
        <w:rPr>
          <w:spacing w:val="-11"/>
        </w:rPr>
        <w:t xml:space="preserve"> </w:t>
      </w:r>
      <w:r>
        <w:t>nutritional</w:t>
      </w:r>
      <w:r>
        <w:rPr>
          <w:spacing w:val="-11"/>
        </w:rPr>
        <w:t xml:space="preserve"> </w:t>
      </w:r>
      <w:r>
        <w:t>guidelines</w:t>
      </w:r>
      <w:r>
        <w:rPr>
          <w:spacing w:val="-12"/>
        </w:rPr>
        <w:t xml:space="preserve"> </w:t>
      </w:r>
      <w:r>
        <w:t>but</w:t>
      </w:r>
      <w:r>
        <w:rPr>
          <w:spacing w:val="-11"/>
        </w:rPr>
        <w:t xml:space="preserve"> </w:t>
      </w:r>
      <w:r>
        <w:t>develop</w:t>
      </w:r>
      <w:r>
        <w:rPr>
          <w:spacing w:val="-11"/>
        </w:rPr>
        <w:t xml:space="preserve"> </w:t>
      </w:r>
      <w:r>
        <w:t>firstly</w:t>
      </w:r>
      <w:r>
        <w:rPr>
          <w:spacing w:val="-11"/>
        </w:rPr>
        <w:t xml:space="preserve"> </w:t>
      </w:r>
      <w:r>
        <w:t>to</w:t>
      </w:r>
      <w:r>
        <w:rPr>
          <w:spacing w:val="-12"/>
        </w:rPr>
        <w:t xml:space="preserve"> </w:t>
      </w:r>
      <w:r>
        <w:t>a</w:t>
      </w:r>
      <w:r>
        <w:rPr>
          <w:spacing w:val="-11"/>
        </w:rPr>
        <w:t xml:space="preserve"> </w:t>
      </w:r>
      <w:r>
        <w:t>flavour</w:t>
      </w:r>
      <w:r>
        <w:rPr>
          <w:spacing w:val="-11"/>
        </w:rPr>
        <w:t xml:space="preserve"> </w:t>
      </w:r>
      <w:r>
        <w:t>profile. We</w:t>
      </w:r>
      <w:r>
        <w:rPr>
          <w:spacing w:val="-1"/>
        </w:rPr>
        <w:t xml:space="preserve"> </w:t>
      </w:r>
      <w:r>
        <w:t>will</w:t>
      </w:r>
      <w:r>
        <w:rPr>
          <w:spacing w:val="-1"/>
        </w:rPr>
        <w:t xml:space="preserve"> </w:t>
      </w:r>
      <w:r>
        <w:t>provide</w:t>
      </w:r>
      <w:r>
        <w:rPr>
          <w:spacing w:val="-1"/>
        </w:rPr>
        <w:t xml:space="preserve"> </w:t>
      </w:r>
      <w:r>
        <w:t>tasty</w:t>
      </w:r>
      <w:r>
        <w:rPr>
          <w:spacing w:val="-1"/>
        </w:rPr>
        <w:t xml:space="preserve"> </w:t>
      </w:r>
      <w:r>
        <w:t>alternatives to our</w:t>
      </w:r>
      <w:r>
        <w:rPr>
          <w:spacing w:val="-1"/>
        </w:rPr>
        <w:t xml:space="preserve"> </w:t>
      </w:r>
      <w:r>
        <w:t>core</w:t>
      </w:r>
      <w:r>
        <w:rPr>
          <w:spacing w:val="-1"/>
        </w:rPr>
        <w:t xml:space="preserve"> </w:t>
      </w:r>
      <w:r>
        <w:t>products to</w:t>
      </w:r>
      <w:r>
        <w:rPr>
          <w:spacing w:val="-2"/>
        </w:rPr>
        <w:t xml:space="preserve"> </w:t>
      </w:r>
      <w:r>
        <w:t>ensure</w:t>
      </w:r>
      <w:r>
        <w:rPr>
          <w:spacing w:val="-1"/>
        </w:rPr>
        <w:t xml:space="preserve"> </w:t>
      </w:r>
      <w:r>
        <w:t>we</w:t>
      </w:r>
      <w:r>
        <w:rPr>
          <w:spacing w:val="-1"/>
        </w:rPr>
        <w:t xml:space="preserve"> </w:t>
      </w:r>
      <w:r>
        <w:t>are</w:t>
      </w:r>
      <w:r>
        <w:rPr>
          <w:spacing w:val="-1"/>
        </w:rPr>
        <w:t xml:space="preserve"> </w:t>
      </w:r>
      <w:r>
        <w:t>inclusive</w:t>
      </w:r>
      <w:r>
        <w:rPr>
          <w:spacing w:val="-1"/>
        </w:rPr>
        <w:t xml:space="preserve"> </w:t>
      </w:r>
      <w:r>
        <w:t>of</w:t>
      </w:r>
      <w:r>
        <w:rPr>
          <w:spacing w:val="-1"/>
        </w:rPr>
        <w:t xml:space="preserve"> </w:t>
      </w:r>
      <w:r>
        <w:t>all</w:t>
      </w:r>
      <w:r>
        <w:rPr>
          <w:spacing w:val="-1"/>
        </w:rPr>
        <w:t xml:space="preserve"> </w:t>
      </w:r>
      <w:r>
        <w:t>lifestyle</w:t>
      </w:r>
      <w:r>
        <w:rPr>
          <w:spacing w:val="-1"/>
        </w:rPr>
        <w:t xml:space="preserve"> </w:t>
      </w:r>
      <w:r>
        <w:t>choices.</w:t>
      </w:r>
      <w:r>
        <w:rPr>
          <w:spacing w:val="-1"/>
        </w:rPr>
        <w:t xml:space="preserve"> </w:t>
      </w:r>
      <w:r>
        <w:t>We</w:t>
      </w:r>
      <w:r>
        <w:rPr>
          <w:spacing w:val="-1"/>
        </w:rPr>
        <w:t xml:space="preserve"> </w:t>
      </w:r>
      <w:r>
        <w:t>do not</w:t>
      </w:r>
      <w:r>
        <w:rPr>
          <w:spacing w:val="-12"/>
        </w:rPr>
        <w:t xml:space="preserve"> </w:t>
      </w:r>
      <w:r>
        <w:t>develop</w:t>
      </w:r>
      <w:r>
        <w:rPr>
          <w:spacing w:val="-11"/>
        </w:rPr>
        <w:t xml:space="preserve"> </w:t>
      </w:r>
      <w:r>
        <w:t>to</w:t>
      </w:r>
      <w:r>
        <w:rPr>
          <w:spacing w:val="-11"/>
        </w:rPr>
        <w:t xml:space="preserve"> </w:t>
      </w:r>
      <w:r>
        <w:t>follow</w:t>
      </w:r>
      <w:r>
        <w:rPr>
          <w:spacing w:val="-12"/>
        </w:rPr>
        <w:t xml:space="preserve"> </w:t>
      </w:r>
      <w:r>
        <w:t>the</w:t>
      </w:r>
      <w:r>
        <w:rPr>
          <w:spacing w:val="-11"/>
        </w:rPr>
        <w:t xml:space="preserve"> </w:t>
      </w:r>
      <w:r>
        <w:t>latest</w:t>
      </w:r>
      <w:r>
        <w:rPr>
          <w:spacing w:val="-11"/>
        </w:rPr>
        <w:t xml:space="preserve"> </w:t>
      </w:r>
      <w:r>
        <w:t>“health”</w:t>
      </w:r>
      <w:r>
        <w:rPr>
          <w:spacing w:val="-12"/>
        </w:rPr>
        <w:t xml:space="preserve"> </w:t>
      </w:r>
      <w:r>
        <w:t>fad</w:t>
      </w:r>
      <w:r>
        <w:rPr>
          <w:spacing w:val="-11"/>
        </w:rPr>
        <w:t xml:space="preserve"> </w:t>
      </w:r>
      <w:r>
        <w:t>but</w:t>
      </w:r>
      <w:r>
        <w:rPr>
          <w:spacing w:val="-11"/>
        </w:rPr>
        <w:t xml:space="preserve"> </w:t>
      </w:r>
      <w:r>
        <w:t>are</w:t>
      </w:r>
      <w:r>
        <w:rPr>
          <w:spacing w:val="-12"/>
        </w:rPr>
        <w:t xml:space="preserve"> </w:t>
      </w:r>
      <w:r>
        <w:t>conscious</w:t>
      </w:r>
      <w:r>
        <w:rPr>
          <w:spacing w:val="-11"/>
        </w:rPr>
        <w:t xml:space="preserve"> </w:t>
      </w:r>
      <w:r>
        <w:t>of</w:t>
      </w:r>
      <w:r>
        <w:rPr>
          <w:spacing w:val="-11"/>
        </w:rPr>
        <w:t xml:space="preserve"> </w:t>
      </w:r>
      <w:r>
        <w:t>salt,</w:t>
      </w:r>
      <w:r>
        <w:rPr>
          <w:spacing w:val="-11"/>
        </w:rPr>
        <w:t xml:space="preserve"> </w:t>
      </w:r>
      <w:r>
        <w:t>sugar,</w:t>
      </w:r>
      <w:r>
        <w:rPr>
          <w:spacing w:val="-11"/>
        </w:rPr>
        <w:t xml:space="preserve"> </w:t>
      </w:r>
      <w:r>
        <w:t>fat</w:t>
      </w:r>
      <w:r>
        <w:rPr>
          <w:spacing w:val="-11"/>
        </w:rPr>
        <w:t xml:space="preserve"> </w:t>
      </w:r>
      <w:r>
        <w:t>and</w:t>
      </w:r>
      <w:r>
        <w:rPr>
          <w:spacing w:val="-11"/>
        </w:rPr>
        <w:t xml:space="preserve"> </w:t>
      </w:r>
      <w:r>
        <w:t>calorie</w:t>
      </w:r>
      <w:r>
        <w:rPr>
          <w:spacing w:val="-12"/>
        </w:rPr>
        <w:t xml:space="preserve"> </w:t>
      </w:r>
      <w:r>
        <w:t>content</w:t>
      </w:r>
      <w:r>
        <w:rPr>
          <w:spacing w:val="-10"/>
        </w:rPr>
        <w:t xml:space="preserve"> </w:t>
      </w:r>
      <w:r>
        <w:t>in</w:t>
      </w:r>
      <w:r>
        <w:rPr>
          <w:spacing w:val="-11"/>
        </w:rPr>
        <w:t xml:space="preserve"> </w:t>
      </w:r>
      <w:r>
        <w:t>our</w:t>
      </w:r>
      <w:r>
        <w:rPr>
          <w:spacing w:val="-11"/>
        </w:rPr>
        <w:t xml:space="preserve"> </w:t>
      </w:r>
      <w:r>
        <w:t>dishes. We</w:t>
      </w:r>
      <w:r>
        <w:rPr>
          <w:spacing w:val="-6"/>
        </w:rPr>
        <w:t xml:space="preserve"> </w:t>
      </w:r>
      <w:r>
        <w:t>believe</w:t>
      </w:r>
      <w:r>
        <w:rPr>
          <w:spacing w:val="-6"/>
        </w:rPr>
        <w:t xml:space="preserve"> </w:t>
      </w:r>
      <w:r>
        <w:t>our</w:t>
      </w:r>
      <w:r>
        <w:rPr>
          <w:spacing w:val="-5"/>
        </w:rPr>
        <w:t xml:space="preserve"> </w:t>
      </w:r>
      <w:r>
        <w:t>customers</w:t>
      </w:r>
      <w:r>
        <w:rPr>
          <w:spacing w:val="-4"/>
        </w:rPr>
        <w:t xml:space="preserve"> </w:t>
      </w:r>
      <w:r>
        <w:t>should</w:t>
      </w:r>
      <w:r>
        <w:rPr>
          <w:spacing w:val="-5"/>
        </w:rPr>
        <w:t xml:space="preserve"> </w:t>
      </w:r>
      <w:r>
        <w:t>have</w:t>
      </w:r>
      <w:r>
        <w:rPr>
          <w:spacing w:val="-9"/>
        </w:rPr>
        <w:t xml:space="preserve"> </w:t>
      </w:r>
      <w:r>
        <w:t>a</w:t>
      </w:r>
      <w:r>
        <w:rPr>
          <w:spacing w:val="-5"/>
        </w:rPr>
        <w:t xml:space="preserve"> </w:t>
      </w:r>
      <w:r>
        <w:t>freedom</w:t>
      </w:r>
      <w:r>
        <w:rPr>
          <w:spacing w:val="-6"/>
        </w:rPr>
        <w:t xml:space="preserve"> </w:t>
      </w:r>
      <w:r>
        <w:t>of</w:t>
      </w:r>
      <w:r>
        <w:rPr>
          <w:spacing w:val="-6"/>
        </w:rPr>
        <w:t xml:space="preserve"> </w:t>
      </w:r>
      <w:r>
        <w:t>choice,</w:t>
      </w:r>
      <w:r>
        <w:rPr>
          <w:spacing w:val="-5"/>
        </w:rPr>
        <w:t xml:space="preserve"> </w:t>
      </w:r>
      <w:r>
        <w:t>be</w:t>
      </w:r>
      <w:r>
        <w:rPr>
          <w:spacing w:val="-6"/>
        </w:rPr>
        <w:t xml:space="preserve"> </w:t>
      </w:r>
      <w:r>
        <w:t>that</w:t>
      </w:r>
      <w:r>
        <w:rPr>
          <w:spacing w:val="-5"/>
        </w:rPr>
        <w:t xml:space="preserve"> </w:t>
      </w:r>
      <w:r>
        <w:t>calorie</w:t>
      </w:r>
      <w:r>
        <w:rPr>
          <w:spacing w:val="-6"/>
        </w:rPr>
        <w:t xml:space="preserve"> </w:t>
      </w:r>
      <w:r>
        <w:t>rich</w:t>
      </w:r>
      <w:r>
        <w:rPr>
          <w:spacing w:val="-5"/>
        </w:rPr>
        <w:t xml:space="preserve"> </w:t>
      </w:r>
      <w:r>
        <w:t>delicious</w:t>
      </w:r>
      <w:r>
        <w:rPr>
          <w:spacing w:val="-7"/>
        </w:rPr>
        <w:t xml:space="preserve"> </w:t>
      </w:r>
      <w:r>
        <w:t>dishes</w:t>
      </w:r>
      <w:r>
        <w:rPr>
          <w:spacing w:val="-4"/>
        </w:rPr>
        <w:t xml:space="preserve"> </w:t>
      </w:r>
      <w:r>
        <w:t>or</w:t>
      </w:r>
      <w:r>
        <w:rPr>
          <w:spacing w:val="-5"/>
        </w:rPr>
        <w:t xml:space="preserve"> </w:t>
      </w:r>
      <w:r>
        <w:t>lighter</w:t>
      </w:r>
      <w:r>
        <w:rPr>
          <w:spacing w:val="-5"/>
        </w:rPr>
        <w:t xml:space="preserve"> </w:t>
      </w:r>
      <w:r>
        <w:t>under 600</w:t>
      </w:r>
      <w:r>
        <w:rPr>
          <w:spacing w:val="-12"/>
        </w:rPr>
        <w:t xml:space="preserve"> </w:t>
      </w:r>
      <w:r>
        <w:t>calories</w:t>
      </w:r>
      <w:r>
        <w:rPr>
          <w:spacing w:val="-11"/>
        </w:rPr>
        <w:t xml:space="preserve"> </w:t>
      </w:r>
      <w:r>
        <w:t>options.</w:t>
      </w:r>
      <w:r>
        <w:rPr>
          <w:spacing w:val="-11"/>
        </w:rPr>
        <w:t xml:space="preserve"> </w:t>
      </w:r>
      <w:r>
        <w:t>Any</w:t>
      </w:r>
      <w:r>
        <w:rPr>
          <w:spacing w:val="-12"/>
        </w:rPr>
        <w:t xml:space="preserve"> </w:t>
      </w:r>
      <w:r>
        <w:t>new</w:t>
      </w:r>
      <w:r>
        <w:rPr>
          <w:spacing w:val="-11"/>
        </w:rPr>
        <w:t xml:space="preserve"> </w:t>
      </w:r>
      <w:r>
        <w:t>products</w:t>
      </w:r>
      <w:r>
        <w:rPr>
          <w:spacing w:val="-11"/>
        </w:rPr>
        <w:t xml:space="preserve"> </w:t>
      </w:r>
      <w:r>
        <w:t>supplied</w:t>
      </w:r>
      <w:r>
        <w:rPr>
          <w:spacing w:val="-12"/>
        </w:rPr>
        <w:t xml:space="preserve"> </w:t>
      </w:r>
      <w:r>
        <w:t>to</w:t>
      </w:r>
      <w:r>
        <w:rPr>
          <w:spacing w:val="-11"/>
        </w:rPr>
        <w:t xml:space="preserve"> </w:t>
      </w:r>
      <w:r>
        <w:t>TRG</w:t>
      </w:r>
      <w:r w:rsidR="00C44AB0">
        <w:t>C</w:t>
      </w:r>
      <w:r>
        <w:rPr>
          <w:spacing w:val="-11"/>
        </w:rPr>
        <w:t xml:space="preserve"> </w:t>
      </w:r>
      <w:r>
        <w:t>must</w:t>
      </w:r>
      <w:r>
        <w:rPr>
          <w:spacing w:val="-12"/>
        </w:rPr>
        <w:t xml:space="preserve"> </w:t>
      </w:r>
      <w:r>
        <w:t>have</w:t>
      </w:r>
      <w:r>
        <w:rPr>
          <w:spacing w:val="-11"/>
        </w:rPr>
        <w:t xml:space="preserve"> </w:t>
      </w:r>
      <w:r>
        <w:t>calculated</w:t>
      </w:r>
      <w:r>
        <w:rPr>
          <w:spacing w:val="-11"/>
        </w:rPr>
        <w:t xml:space="preserve"> </w:t>
      </w:r>
      <w:r>
        <w:t>(from</w:t>
      </w:r>
      <w:r>
        <w:rPr>
          <w:spacing w:val="-11"/>
        </w:rPr>
        <w:t xml:space="preserve"> </w:t>
      </w:r>
      <w:r>
        <w:t>known</w:t>
      </w:r>
      <w:r>
        <w:rPr>
          <w:spacing w:val="-12"/>
        </w:rPr>
        <w:t xml:space="preserve"> </w:t>
      </w:r>
      <w:r>
        <w:t>and</w:t>
      </w:r>
      <w:r>
        <w:rPr>
          <w:spacing w:val="-11"/>
        </w:rPr>
        <w:t xml:space="preserve"> </w:t>
      </w:r>
      <w:r>
        <w:t>established</w:t>
      </w:r>
      <w:r>
        <w:rPr>
          <w:spacing w:val="-11"/>
        </w:rPr>
        <w:t xml:space="preserve"> </w:t>
      </w:r>
      <w:r>
        <w:t>data) or actual (lab tested) nutritional information provided in the SSF – Sample Submission Form and full product specification.</w:t>
      </w:r>
      <w:r>
        <w:rPr>
          <w:spacing w:val="-1"/>
        </w:rPr>
        <w:t xml:space="preserve"> </w:t>
      </w:r>
      <w:r>
        <w:t>We</w:t>
      </w:r>
      <w:r>
        <w:rPr>
          <w:spacing w:val="-1"/>
        </w:rPr>
        <w:t xml:space="preserve"> </w:t>
      </w:r>
      <w:r>
        <w:t>use</w:t>
      </w:r>
      <w:r>
        <w:rPr>
          <w:spacing w:val="-1"/>
        </w:rPr>
        <w:t xml:space="preserve"> </w:t>
      </w:r>
      <w:r>
        <w:t>this information to build our</w:t>
      </w:r>
      <w:r>
        <w:rPr>
          <w:spacing w:val="-1"/>
        </w:rPr>
        <w:t xml:space="preserve"> </w:t>
      </w:r>
      <w:r>
        <w:t>finished</w:t>
      </w:r>
      <w:r>
        <w:rPr>
          <w:spacing w:val="-1"/>
        </w:rPr>
        <w:t xml:space="preserve"> </w:t>
      </w:r>
      <w:r>
        <w:t>dishes’ nutritional</w:t>
      </w:r>
      <w:r>
        <w:rPr>
          <w:spacing w:val="-1"/>
        </w:rPr>
        <w:t xml:space="preserve"> </w:t>
      </w:r>
      <w:r>
        <w:t>profile</w:t>
      </w:r>
      <w:r>
        <w:rPr>
          <w:spacing w:val="-1"/>
        </w:rPr>
        <w:t xml:space="preserve"> </w:t>
      </w:r>
      <w:r>
        <w:t>based on the</w:t>
      </w:r>
      <w:r>
        <w:rPr>
          <w:spacing w:val="-1"/>
        </w:rPr>
        <w:t xml:space="preserve"> </w:t>
      </w:r>
      <w:r>
        <w:t>Department of Health traffic light labelling guidelines. Once we have analysed the data provided, we may contact suppliers and ask to reduce salt, sugar, fat or calorie content of a specific ingredient / product. When a new product is approved, in order to progress to national launch, we require UKAS certified laboratory testing, with full nutritional information to be added to the final product specification.</w:t>
      </w:r>
    </w:p>
    <w:p w14:paraId="6C0E0F41" w14:textId="77777777" w:rsidR="00927FD2" w:rsidRPr="00DC06FF" w:rsidRDefault="00AA42A1">
      <w:pPr>
        <w:pStyle w:val="Heading2"/>
        <w:numPr>
          <w:ilvl w:val="1"/>
          <w:numId w:val="5"/>
        </w:numPr>
        <w:tabs>
          <w:tab w:val="left" w:pos="742"/>
        </w:tabs>
        <w:spacing w:before="154"/>
        <w:rPr>
          <w:color w:val="502C85"/>
        </w:rPr>
      </w:pPr>
      <w:r w:rsidRPr="00DC06FF">
        <w:rPr>
          <w:color w:val="502C85"/>
        </w:rPr>
        <w:t>Trademarked</w:t>
      </w:r>
      <w:r w:rsidRPr="00DC06FF">
        <w:rPr>
          <w:color w:val="502C85"/>
          <w:spacing w:val="-8"/>
        </w:rPr>
        <w:t xml:space="preserve"> </w:t>
      </w:r>
      <w:r w:rsidRPr="00DC06FF">
        <w:rPr>
          <w:color w:val="502C85"/>
          <w:spacing w:val="-2"/>
        </w:rPr>
        <w:t>Ingredients</w:t>
      </w:r>
    </w:p>
    <w:p w14:paraId="726C1DEE" w14:textId="0A3FB1EA" w:rsidR="00927FD2" w:rsidRDefault="00AA42A1">
      <w:pPr>
        <w:pStyle w:val="BodyText"/>
        <w:spacing w:line="259" w:lineRule="auto"/>
        <w:ind w:right="22"/>
      </w:pPr>
      <w:r>
        <w:t>Any items supplied to TRG</w:t>
      </w:r>
      <w:r w:rsidR="00DC06FF">
        <w:t>C</w:t>
      </w:r>
      <w:r>
        <w:t xml:space="preserve"> containing reference to a licensed trademark must have supporting documentation from the trademark license holder permitting use and future use on menu. This includes, for example, Vegan Society, Coeliac Society schemes, etc.</w:t>
      </w:r>
    </w:p>
    <w:p w14:paraId="38C53443" w14:textId="77777777" w:rsidR="00927FD2" w:rsidRPr="00DC06FF" w:rsidRDefault="00AA42A1">
      <w:pPr>
        <w:pStyle w:val="Heading2"/>
        <w:numPr>
          <w:ilvl w:val="1"/>
          <w:numId w:val="5"/>
        </w:numPr>
        <w:tabs>
          <w:tab w:val="left" w:pos="742"/>
        </w:tabs>
        <w:spacing w:before="158"/>
        <w:ind w:hanging="719"/>
        <w:rPr>
          <w:color w:val="502C85"/>
        </w:rPr>
      </w:pPr>
      <w:r w:rsidRPr="00DC06FF">
        <w:rPr>
          <w:color w:val="502C85"/>
        </w:rPr>
        <w:t>Salt</w:t>
      </w:r>
      <w:r w:rsidRPr="00DC06FF">
        <w:rPr>
          <w:color w:val="502C85"/>
          <w:spacing w:val="-6"/>
        </w:rPr>
        <w:t xml:space="preserve"> </w:t>
      </w:r>
      <w:r w:rsidRPr="00DC06FF">
        <w:rPr>
          <w:color w:val="502C85"/>
          <w:spacing w:val="-2"/>
        </w:rPr>
        <w:t>Reduction</w:t>
      </w:r>
    </w:p>
    <w:p w14:paraId="0072D179" w14:textId="77777777" w:rsidR="00927FD2" w:rsidRDefault="00927FD2">
      <w:pPr>
        <w:pStyle w:val="Heading2"/>
        <w:sectPr w:rsidR="00927FD2">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4FDACE59" w14:textId="3429693F" w:rsidR="00927FD2" w:rsidRDefault="00AA42A1">
      <w:pPr>
        <w:pStyle w:val="BodyText"/>
        <w:spacing w:before="43" w:line="256" w:lineRule="auto"/>
        <w:ind w:left="23" w:right="18" w:hanging="1"/>
      </w:pPr>
      <w:r>
        <w:lastRenderedPageBreak/>
        <w:t>Suppliers must work with TRG</w:t>
      </w:r>
      <w:r w:rsidR="00DC06FF">
        <w:t>C</w:t>
      </w:r>
      <w:r>
        <w:t xml:space="preserve"> to find ways to reduce salt in our dishes to meet Office for Health Improvement and</w:t>
      </w:r>
      <w:r>
        <w:rPr>
          <w:spacing w:val="-5"/>
        </w:rPr>
        <w:t xml:space="preserve"> </w:t>
      </w:r>
      <w:r>
        <w:t>Disparities</w:t>
      </w:r>
      <w:r>
        <w:rPr>
          <w:spacing w:val="-4"/>
        </w:rPr>
        <w:t xml:space="preserve"> </w:t>
      </w:r>
      <w:r>
        <w:t>(OHID)</w:t>
      </w:r>
      <w:r>
        <w:rPr>
          <w:spacing w:val="-6"/>
        </w:rPr>
        <w:t xml:space="preserve"> </w:t>
      </w:r>
      <w:r>
        <w:t>salt</w:t>
      </w:r>
      <w:r>
        <w:rPr>
          <w:spacing w:val="-7"/>
        </w:rPr>
        <w:t xml:space="preserve"> </w:t>
      </w:r>
      <w:r>
        <w:t>targets.</w:t>
      </w:r>
      <w:r>
        <w:rPr>
          <w:spacing w:val="-5"/>
        </w:rPr>
        <w:t xml:space="preserve"> </w:t>
      </w:r>
      <w:r>
        <w:t>TRG</w:t>
      </w:r>
      <w:r w:rsidR="00DC06FF">
        <w:t>C</w:t>
      </w:r>
      <w:r>
        <w:rPr>
          <w:spacing w:val="-6"/>
        </w:rPr>
        <w:t xml:space="preserve"> </w:t>
      </w:r>
      <w:r>
        <w:t>requires</w:t>
      </w:r>
      <w:r>
        <w:rPr>
          <w:spacing w:val="-4"/>
        </w:rPr>
        <w:t xml:space="preserve"> </w:t>
      </w:r>
      <w:r>
        <w:t>products</w:t>
      </w:r>
      <w:r>
        <w:rPr>
          <w:spacing w:val="-7"/>
        </w:rPr>
        <w:t xml:space="preserve"> </w:t>
      </w:r>
      <w:r>
        <w:t>supplied</w:t>
      </w:r>
      <w:r>
        <w:rPr>
          <w:spacing w:val="-5"/>
        </w:rPr>
        <w:t xml:space="preserve"> </w:t>
      </w:r>
      <w:r>
        <w:t>to</w:t>
      </w:r>
      <w:r>
        <w:rPr>
          <w:spacing w:val="-5"/>
        </w:rPr>
        <w:t xml:space="preserve"> </w:t>
      </w:r>
      <w:r>
        <w:t>comply</w:t>
      </w:r>
      <w:r>
        <w:rPr>
          <w:spacing w:val="-4"/>
        </w:rPr>
        <w:t xml:space="preserve"> </w:t>
      </w:r>
      <w:r>
        <w:t>with</w:t>
      </w:r>
      <w:r>
        <w:rPr>
          <w:spacing w:val="-5"/>
        </w:rPr>
        <w:t xml:space="preserve"> </w:t>
      </w:r>
      <w:r>
        <w:t>the</w:t>
      </w:r>
      <w:r>
        <w:rPr>
          <w:spacing w:val="-6"/>
        </w:rPr>
        <w:t xml:space="preserve"> </w:t>
      </w:r>
      <w:r>
        <w:t>relevant</w:t>
      </w:r>
      <w:r>
        <w:rPr>
          <w:spacing w:val="-5"/>
        </w:rPr>
        <w:t xml:space="preserve"> </w:t>
      </w:r>
      <w:r>
        <w:t>PHE</w:t>
      </w:r>
      <w:r>
        <w:rPr>
          <w:spacing w:val="-7"/>
        </w:rPr>
        <w:t xml:space="preserve"> </w:t>
      </w:r>
      <w:r>
        <w:t>Salt</w:t>
      </w:r>
      <w:r>
        <w:rPr>
          <w:spacing w:val="-5"/>
        </w:rPr>
        <w:t xml:space="preserve"> </w:t>
      </w:r>
      <w:r>
        <w:t>targets, unless there is a technical or safety reason why they cannot. Where there is a target and a maximum level, suppliers are required to work towards the target levels.</w:t>
      </w:r>
    </w:p>
    <w:p w14:paraId="182AF970" w14:textId="77777777" w:rsidR="00927FD2" w:rsidRPr="00DC06FF" w:rsidRDefault="00AA42A1">
      <w:pPr>
        <w:pStyle w:val="Heading2"/>
        <w:numPr>
          <w:ilvl w:val="1"/>
          <w:numId w:val="5"/>
        </w:numPr>
        <w:tabs>
          <w:tab w:val="left" w:pos="742"/>
        </w:tabs>
        <w:spacing w:before="167"/>
        <w:ind w:hanging="719"/>
        <w:rPr>
          <w:color w:val="502C85"/>
        </w:rPr>
      </w:pPr>
      <w:r w:rsidRPr="00DC06FF">
        <w:rPr>
          <w:color w:val="502C85"/>
        </w:rPr>
        <w:t>Sugar</w:t>
      </w:r>
      <w:r w:rsidRPr="00DC06FF">
        <w:rPr>
          <w:color w:val="502C85"/>
          <w:spacing w:val="-5"/>
        </w:rPr>
        <w:t xml:space="preserve"> </w:t>
      </w:r>
      <w:r w:rsidRPr="00DC06FF">
        <w:rPr>
          <w:color w:val="502C85"/>
          <w:spacing w:val="-2"/>
        </w:rPr>
        <w:t>Reduction</w:t>
      </w:r>
    </w:p>
    <w:p w14:paraId="43AFF91B" w14:textId="33B75461" w:rsidR="00927FD2" w:rsidRDefault="00AA42A1">
      <w:pPr>
        <w:pStyle w:val="BodyText"/>
        <w:spacing w:line="259" w:lineRule="auto"/>
        <w:ind w:right="18"/>
      </w:pPr>
      <w:r>
        <w:t>Suppliers must work with TRG</w:t>
      </w:r>
      <w:r w:rsidR="00DC06FF">
        <w:t>C</w:t>
      </w:r>
      <w:r>
        <w:t xml:space="preserve"> to find ways to reduce the sugar in our dishes to meet the Office for Health Improvement and Disparities (OHID) sugar reduction programme. Any new products providing sugar to children’s diets will need to meet the guidelines.</w:t>
      </w:r>
    </w:p>
    <w:p w14:paraId="50F45C38" w14:textId="77777777" w:rsidR="00927FD2" w:rsidRPr="00DC06FF" w:rsidRDefault="00AA42A1">
      <w:pPr>
        <w:pStyle w:val="Heading2"/>
        <w:numPr>
          <w:ilvl w:val="1"/>
          <w:numId w:val="5"/>
        </w:numPr>
        <w:tabs>
          <w:tab w:val="left" w:pos="742"/>
        </w:tabs>
        <w:spacing w:before="156"/>
        <w:rPr>
          <w:color w:val="502C85"/>
        </w:rPr>
      </w:pPr>
      <w:r w:rsidRPr="00DC06FF">
        <w:rPr>
          <w:color w:val="502C85"/>
        </w:rPr>
        <w:t>Calorie</w:t>
      </w:r>
      <w:r w:rsidRPr="00DC06FF">
        <w:rPr>
          <w:color w:val="502C85"/>
          <w:spacing w:val="-7"/>
        </w:rPr>
        <w:t xml:space="preserve"> </w:t>
      </w:r>
      <w:r w:rsidRPr="00DC06FF">
        <w:rPr>
          <w:color w:val="502C85"/>
          <w:spacing w:val="-2"/>
        </w:rPr>
        <w:t>Reduction</w:t>
      </w:r>
    </w:p>
    <w:p w14:paraId="4982C143" w14:textId="1B2CD373" w:rsidR="00927FD2" w:rsidRDefault="00AA42A1">
      <w:pPr>
        <w:pStyle w:val="BodyText"/>
        <w:spacing w:before="184" w:line="254" w:lineRule="auto"/>
        <w:ind w:right="18"/>
      </w:pPr>
      <w:r>
        <w:t>When guidelines are published, suppliers must work with TRG</w:t>
      </w:r>
      <w:r w:rsidR="00DC06FF">
        <w:t>C</w:t>
      </w:r>
      <w:r>
        <w:t xml:space="preserve"> to find ways to reduce the calories in our</w:t>
      </w:r>
      <w:r>
        <w:rPr>
          <w:spacing w:val="-1"/>
        </w:rPr>
        <w:t xml:space="preserve"> </w:t>
      </w:r>
      <w:r>
        <w:t>dishes to meet the Office for Health Improvement and Disparities (OHID) Calorie Reduction targets.</w:t>
      </w:r>
    </w:p>
    <w:p w14:paraId="383CF6EA" w14:textId="77777777" w:rsidR="00927FD2" w:rsidRDefault="00AA42A1">
      <w:pPr>
        <w:pStyle w:val="Heading2"/>
        <w:numPr>
          <w:ilvl w:val="1"/>
          <w:numId w:val="5"/>
        </w:numPr>
        <w:tabs>
          <w:tab w:val="left" w:pos="742"/>
        </w:tabs>
        <w:spacing w:before="166"/>
      </w:pPr>
      <w:r>
        <w:rPr>
          <w:color w:val="006666"/>
          <w:spacing w:val="-2"/>
        </w:rPr>
        <w:t>Shelf</w:t>
      </w:r>
      <w:r w:rsidRPr="00DC06FF">
        <w:rPr>
          <w:color w:val="502C85"/>
          <w:spacing w:val="-2"/>
        </w:rPr>
        <w:t>-</w:t>
      </w:r>
      <w:r>
        <w:rPr>
          <w:color w:val="006666"/>
          <w:spacing w:val="-4"/>
        </w:rPr>
        <w:t>life</w:t>
      </w:r>
    </w:p>
    <w:p w14:paraId="15D9451A" w14:textId="428B6039" w:rsidR="00927FD2" w:rsidRDefault="00AA42A1">
      <w:pPr>
        <w:pStyle w:val="BodyText"/>
        <w:spacing w:line="259" w:lineRule="auto"/>
        <w:ind w:right="18"/>
      </w:pPr>
      <w:r>
        <w:t>Suppliers are required to conduct suitable microbiological, chemical and organoleptic examination of all products supplied to TRG</w:t>
      </w:r>
      <w:r w:rsidR="00DC06FF">
        <w:t>C</w:t>
      </w:r>
      <w:r>
        <w:t xml:space="preserve"> and to provide </w:t>
      </w:r>
      <w:proofErr w:type="gramStart"/>
      <w:r>
        <w:t>a technical</w:t>
      </w:r>
      <w:proofErr w:type="gramEnd"/>
      <w:r>
        <w:t xml:space="preserve"> reasoning for the measured data. This should be provided to the TRG</w:t>
      </w:r>
      <w:r w:rsidR="00DC06FF">
        <w:t>C</w:t>
      </w:r>
      <w:r>
        <w:rPr>
          <w:spacing w:val="-1"/>
        </w:rPr>
        <w:t xml:space="preserve"> </w:t>
      </w:r>
      <w:r>
        <w:t>technical team together with a stated shelf</w:t>
      </w:r>
      <w:r>
        <w:rPr>
          <w:spacing w:val="-1"/>
        </w:rPr>
        <w:t xml:space="preserve"> </w:t>
      </w:r>
      <w:r>
        <w:t>life for the product, as part of</w:t>
      </w:r>
      <w:r>
        <w:rPr>
          <w:spacing w:val="-1"/>
        </w:rPr>
        <w:t xml:space="preserve"> </w:t>
      </w:r>
      <w:r>
        <w:t>the product specification. All products must undergo full microbiological shelf-life testing using UKAS or an equivalent accredited laboratory at the supplier’s cost.</w:t>
      </w:r>
    </w:p>
    <w:p w14:paraId="4B3CC4F8" w14:textId="77777777" w:rsidR="00927FD2" w:rsidRDefault="00AA42A1">
      <w:pPr>
        <w:pStyle w:val="BodyText"/>
        <w:spacing w:before="157"/>
      </w:pPr>
      <w:r>
        <w:t>Both</w:t>
      </w:r>
      <w:r>
        <w:rPr>
          <w:spacing w:val="-8"/>
        </w:rPr>
        <w:t xml:space="preserve"> </w:t>
      </w:r>
      <w:r>
        <w:t>unopened</w:t>
      </w:r>
      <w:r>
        <w:rPr>
          <w:spacing w:val="-8"/>
        </w:rPr>
        <w:t xml:space="preserve"> </w:t>
      </w:r>
      <w:r>
        <w:t>and</w:t>
      </w:r>
      <w:r>
        <w:rPr>
          <w:spacing w:val="-8"/>
        </w:rPr>
        <w:t xml:space="preserve"> </w:t>
      </w:r>
      <w:r>
        <w:t>opened</w:t>
      </w:r>
      <w:r>
        <w:rPr>
          <w:spacing w:val="-8"/>
        </w:rPr>
        <w:t xml:space="preserve"> </w:t>
      </w:r>
      <w:r>
        <w:t>shelf-life</w:t>
      </w:r>
      <w:r>
        <w:rPr>
          <w:spacing w:val="-7"/>
        </w:rPr>
        <w:t xml:space="preserve"> </w:t>
      </w:r>
      <w:r>
        <w:t>information</w:t>
      </w:r>
      <w:r>
        <w:rPr>
          <w:spacing w:val="-5"/>
        </w:rPr>
        <w:t xml:space="preserve"> </w:t>
      </w:r>
      <w:r>
        <w:t>must</w:t>
      </w:r>
      <w:r>
        <w:rPr>
          <w:spacing w:val="-8"/>
        </w:rPr>
        <w:t xml:space="preserve"> </w:t>
      </w:r>
      <w:r>
        <w:t>be</w:t>
      </w:r>
      <w:r>
        <w:rPr>
          <w:spacing w:val="-9"/>
        </w:rPr>
        <w:t xml:space="preserve"> </w:t>
      </w:r>
      <w:r>
        <w:t>detailed</w:t>
      </w:r>
      <w:r>
        <w:rPr>
          <w:spacing w:val="-8"/>
        </w:rPr>
        <w:t xml:space="preserve"> </w:t>
      </w:r>
      <w:r>
        <w:t>on</w:t>
      </w:r>
      <w:r>
        <w:rPr>
          <w:spacing w:val="-8"/>
        </w:rPr>
        <w:t xml:space="preserve"> </w:t>
      </w:r>
      <w:r>
        <w:t>the</w:t>
      </w:r>
      <w:r>
        <w:rPr>
          <w:spacing w:val="-9"/>
        </w:rPr>
        <w:t xml:space="preserve"> </w:t>
      </w:r>
      <w:r>
        <w:t>SSF’s</w:t>
      </w:r>
      <w:r>
        <w:rPr>
          <w:spacing w:val="-7"/>
        </w:rPr>
        <w:t xml:space="preserve"> </w:t>
      </w:r>
      <w:r>
        <w:t>and</w:t>
      </w:r>
      <w:r>
        <w:rPr>
          <w:spacing w:val="-8"/>
        </w:rPr>
        <w:t xml:space="preserve"> </w:t>
      </w:r>
      <w:r>
        <w:t>Full</w:t>
      </w:r>
      <w:r>
        <w:rPr>
          <w:spacing w:val="-6"/>
        </w:rPr>
        <w:t xml:space="preserve"> </w:t>
      </w:r>
      <w:r>
        <w:t>Product</w:t>
      </w:r>
      <w:r>
        <w:rPr>
          <w:spacing w:val="-8"/>
        </w:rPr>
        <w:t xml:space="preserve"> </w:t>
      </w:r>
      <w:r>
        <w:rPr>
          <w:spacing w:val="-2"/>
        </w:rPr>
        <w:t>Specifications.</w:t>
      </w:r>
    </w:p>
    <w:p w14:paraId="755D45B7" w14:textId="77777777" w:rsidR="00927FD2" w:rsidRPr="00DC06FF" w:rsidRDefault="00AA42A1">
      <w:pPr>
        <w:pStyle w:val="Heading1"/>
        <w:numPr>
          <w:ilvl w:val="0"/>
          <w:numId w:val="5"/>
        </w:numPr>
        <w:tabs>
          <w:tab w:val="left" w:pos="742"/>
        </w:tabs>
        <w:spacing w:before="178"/>
        <w:rPr>
          <w:color w:val="502C85"/>
        </w:rPr>
      </w:pPr>
      <w:r w:rsidRPr="00DC06FF">
        <w:rPr>
          <w:color w:val="502C85"/>
        </w:rPr>
        <w:t>SUPPLIER</w:t>
      </w:r>
      <w:r w:rsidRPr="00DC06FF">
        <w:rPr>
          <w:color w:val="502C85"/>
          <w:spacing w:val="-10"/>
        </w:rPr>
        <w:t xml:space="preserve"> </w:t>
      </w:r>
      <w:r w:rsidRPr="00DC06FF">
        <w:rPr>
          <w:color w:val="502C85"/>
        </w:rPr>
        <w:t>MANAGEMENT</w:t>
      </w:r>
      <w:r w:rsidRPr="00DC06FF">
        <w:rPr>
          <w:color w:val="502C85"/>
          <w:spacing w:val="-11"/>
        </w:rPr>
        <w:t xml:space="preserve"> </w:t>
      </w:r>
      <w:r w:rsidRPr="00DC06FF">
        <w:rPr>
          <w:color w:val="502C85"/>
          <w:spacing w:val="-2"/>
        </w:rPr>
        <w:t>PROGRAMME</w:t>
      </w:r>
    </w:p>
    <w:p w14:paraId="164885B4" w14:textId="77777777" w:rsidR="00927FD2" w:rsidRPr="00DC06FF" w:rsidRDefault="00AA42A1">
      <w:pPr>
        <w:pStyle w:val="Heading2"/>
        <w:numPr>
          <w:ilvl w:val="1"/>
          <w:numId w:val="5"/>
        </w:numPr>
        <w:tabs>
          <w:tab w:val="left" w:pos="742"/>
        </w:tabs>
        <w:spacing w:before="181"/>
        <w:rPr>
          <w:color w:val="502C85"/>
        </w:rPr>
      </w:pPr>
      <w:r w:rsidRPr="00DC06FF">
        <w:rPr>
          <w:color w:val="502C85"/>
        </w:rPr>
        <w:t>Audits</w:t>
      </w:r>
      <w:r w:rsidRPr="00DC06FF">
        <w:rPr>
          <w:color w:val="502C85"/>
          <w:spacing w:val="-4"/>
        </w:rPr>
        <w:t xml:space="preserve"> </w:t>
      </w:r>
      <w:r w:rsidRPr="00DC06FF">
        <w:rPr>
          <w:color w:val="502C85"/>
        </w:rPr>
        <w:t>and</w:t>
      </w:r>
      <w:r w:rsidRPr="00DC06FF">
        <w:rPr>
          <w:color w:val="502C85"/>
          <w:spacing w:val="-3"/>
        </w:rPr>
        <w:t xml:space="preserve"> </w:t>
      </w:r>
      <w:r w:rsidRPr="00DC06FF">
        <w:rPr>
          <w:color w:val="502C85"/>
          <w:spacing w:val="-2"/>
        </w:rPr>
        <w:t>Visits</w:t>
      </w:r>
    </w:p>
    <w:p w14:paraId="773E068E" w14:textId="0AB1FAC3" w:rsidR="00927FD2" w:rsidRDefault="00AA42A1">
      <w:pPr>
        <w:pStyle w:val="BodyText"/>
        <w:spacing w:line="259" w:lineRule="auto"/>
        <w:ind w:right="19"/>
      </w:pPr>
      <w:r>
        <w:t>Once approved, suppliers are</w:t>
      </w:r>
      <w:r>
        <w:rPr>
          <w:spacing w:val="-1"/>
        </w:rPr>
        <w:t xml:space="preserve"> </w:t>
      </w:r>
      <w:r>
        <w:t>plotted on a risk assessment matrix to determine the frequency of ongoing visits and audits required to ensure the safe supply of product to TRG</w:t>
      </w:r>
      <w:r w:rsidR="00DC06FF">
        <w:t>C</w:t>
      </w:r>
      <w:r>
        <w:t>. TRG</w:t>
      </w:r>
      <w:r w:rsidR="00DC06FF">
        <w:t>C</w:t>
      </w:r>
      <w:r>
        <w:t xml:space="preserve"> will notify suppliers requiring a technical visit / audit 1 month in advance. It is preferable to schedule these visits / audits during production of TRG</w:t>
      </w:r>
      <w:r w:rsidR="00DC06FF">
        <w:t>C</w:t>
      </w:r>
      <w:r>
        <w:t xml:space="preserve"> product. The visit will focus on Product Quality, Safety, Legality, Integrity and compliance with TRG</w:t>
      </w:r>
      <w:r w:rsidR="00C44AB0">
        <w:t>C</w:t>
      </w:r>
      <w:r>
        <w:t xml:space="preserve"> Brand Standards. The TRG</w:t>
      </w:r>
      <w:r w:rsidR="00DC06FF">
        <w:t>C</w:t>
      </w:r>
      <w:r>
        <w:t xml:space="preserve"> Technical Scorecard will be completed, KPI’s set and monitored over</w:t>
      </w:r>
      <w:r>
        <w:rPr>
          <w:spacing w:val="-1"/>
        </w:rPr>
        <w:t xml:space="preserve"> </w:t>
      </w:r>
      <w:r>
        <w:t>the following year. In some</w:t>
      </w:r>
      <w:r>
        <w:rPr>
          <w:spacing w:val="-6"/>
        </w:rPr>
        <w:t xml:space="preserve"> </w:t>
      </w:r>
      <w:r>
        <w:t>instances,</w:t>
      </w:r>
      <w:r>
        <w:rPr>
          <w:spacing w:val="-5"/>
        </w:rPr>
        <w:t xml:space="preserve"> </w:t>
      </w:r>
      <w:r>
        <w:t>the</w:t>
      </w:r>
      <w:r>
        <w:rPr>
          <w:spacing w:val="-6"/>
        </w:rPr>
        <w:t xml:space="preserve"> </w:t>
      </w:r>
      <w:r>
        <w:t>supplier</w:t>
      </w:r>
      <w:r>
        <w:rPr>
          <w:spacing w:val="-7"/>
        </w:rPr>
        <w:t xml:space="preserve"> </w:t>
      </w:r>
      <w:r>
        <w:t>may</w:t>
      </w:r>
      <w:r>
        <w:rPr>
          <w:spacing w:val="-4"/>
        </w:rPr>
        <w:t xml:space="preserve"> </w:t>
      </w:r>
      <w:r>
        <w:t>be</w:t>
      </w:r>
      <w:r>
        <w:rPr>
          <w:spacing w:val="-6"/>
        </w:rPr>
        <w:t xml:space="preserve"> </w:t>
      </w:r>
      <w:r>
        <w:t>required</w:t>
      </w:r>
      <w:r>
        <w:rPr>
          <w:spacing w:val="-5"/>
        </w:rPr>
        <w:t xml:space="preserve"> </w:t>
      </w:r>
      <w:r>
        <w:t>to</w:t>
      </w:r>
      <w:r>
        <w:rPr>
          <w:spacing w:val="-7"/>
        </w:rPr>
        <w:t xml:space="preserve"> </w:t>
      </w:r>
      <w:r>
        <w:t>pay</w:t>
      </w:r>
      <w:r>
        <w:rPr>
          <w:spacing w:val="-4"/>
        </w:rPr>
        <w:t xml:space="preserve"> </w:t>
      </w:r>
      <w:r>
        <w:t>for</w:t>
      </w:r>
      <w:r>
        <w:rPr>
          <w:spacing w:val="-7"/>
        </w:rPr>
        <w:t xml:space="preserve"> </w:t>
      </w:r>
      <w:r>
        <w:t>audits</w:t>
      </w:r>
      <w:r>
        <w:rPr>
          <w:spacing w:val="-4"/>
        </w:rPr>
        <w:t xml:space="preserve"> </w:t>
      </w:r>
      <w:r>
        <w:t>delivered</w:t>
      </w:r>
      <w:r>
        <w:rPr>
          <w:spacing w:val="-5"/>
        </w:rPr>
        <w:t xml:space="preserve"> </w:t>
      </w:r>
      <w:r>
        <w:t>by</w:t>
      </w:r>
      <w:r>
        <w:rPr>
          <w:spacing w:val="-7"/>
        </w:rPr>
        <w:t xml:space="preserve"> </w:t>
      </w:r>
      <w:r>
        <w:t>3rd</w:t>
      </w:r>
      <w:r>
        <w:rPr>
          <w:spacing w:val="-7"/>
        </w:rPr>
        <w:t xml:space="preserve"> </w:t>
      </w:r>
      <w:r>
        <w:t>party</w:t>
      </w:r>
      <w:r>
        <w:rPr>
          <w:spacing w:val="-7"/>
        </w:rPr>
        <w:t xml:space="preserve"> </w:t>
      </w:r>
      <w:r>
        <w:t>auditors</w:t>
      </w:r>
      <w:r>
        <w:rPr>
          <w:spacing w:val="-4"/>
        </w:rPr>
        <w:t xml:space="preserve"> </w:t>
      </w:r>
      <w:r>
        <w:t>on</w:t>
      </w:r>
      <w:r>
        <w:rPr>
          <w:spacing w:val="-7"/>
        </w:rPr>
        <w:t xml:space="preserve"> </w:t>
      </w:r>
      <w:r>
        <w:t>behalf</w:t>
      </w:r>
      <w:r>
        <w:rPr>
          <w:spacing w:val="-6"/>
        </w:rPr>
        <w:t xml:space="preserve"> </w:t>
      </w:r>
      <w:r>
        <w:t>of</w:t>
      </w:r>
      <w:r>
        <w:rPr>
          <w:spacing w:val="-6"/>
        </w:rPr>
        <w:t xml:space="preserve"> </w:t>
      </w:r>
      <w:r>
        <w:t>TRG</w:t>
      </w:r>
      <w:r w:rsidR="00DC06FF">
        <w:t>C</w:t>
      </w:r>
      <w:r>
        <w:t>. This will be agreed in advance.</w:t>
      </w:r>
    </w:p>
    <w:p w14:paraId="218E7052" w14:textId="5DD93072" w:rsidR="00927FD2" w:rsidRDefault="00AA42A1">
      <w:pPr>
        <w:pStyle w:val="BodyText"/>
        <w:spacing w:before="158" w:line="259" w:lineRule="auto"/>
        <w:ind w:right="18"/>
      </w:pPr>
      <w:r>
        <w:t>Any</w:t>
      </w:r>
      <w:r>
        <w:rPr>
          <w:spacing w:val="-12"/>
        </w:rPr>
        <w:t xml:space="preserve"> </w:t>
      </w:r>
      <w:r>
        <w:t>non-conformances</w:t>
      </w:r>
      <w:r>
        <w:rPr>
          <w:spacing w:val="-11"/>
        </w:rPr>
        <w:t xml:space="preserve"> </w:t>
      </w:r>
      <w:r>
        <w:t>raised</w:t>
      </w:r>
      <w:r>
        <w:rPr>
          <w:spacing w:val="-11"/>
        </w:rPr>
        <w:t xml:space="preserve"> </w:t>
      </w:r>
      <w:r>
        <w:t>as</w:t>
      </w:r>
      <w:r>
        <w:rPr>
          <w:spacing w:val="-12"/>
        </w:rPr>
        <w:t xml:space="preserve"> </w:t>
      </w:r>
      <w:r>
        <w:t>part</w:t>
      </w:r>
      <w:r>
        <w:rPr>
          <w:spacing w:val="-11"/>
        </w:rPr>
        <w:t xml:space="preserve"> </w:t>
      </w:r>
      <w:r>
        <w:t>of</w:t>
      </w:r>
      <w:r>
        <w:rPr>
          <w:spacing w:val="-11"/>
        </w:rPr>
        <w:t xml:space="preserve"> </w:t>
      </w:r>
      <w:r>
        <w:t>the</w:t>
      </w:r>
      <w:r>
        <w:rPr>
          <w:spacing w:val="-12"/>
        </w:rPr>
        <w:t xml:space="preserve"> </w:t>
      </w:r>
      <w:r>
        <w:t>visit</w:t>
      </w:r>
      <w:r>
        <w:rPr>
          <w:spacing w:val="-11"/>
        </w:rPr>
        <w:t xml:space="preserve"> </w:t>
      </w:r>
      <w:r>
        <w:t>/</w:t>
      </w:r>
      <w:r>
        <w:rPr>
          <w:spacing w:val="-11"/>
        </w:rPr>
        <w:t xml:space="preserve"> </w:t>
      </w:r>
      <w:r>
        <w:t>audit</w:t>
      </w:r>
      <w:r>
        <w:rPr>
          <w:spacing w:val="-12"/>
        </w:rPr>
        <w:t xml:space="preserve"> </w:t>
      </w:r>
      <w:r>
        <w:t>will</w:t>
      </w:r>
      <w:r>
        <w:rPr>
          <w:spacing w:val="-11"/>
        </w:rPr>
        <w:t xml:space="preserve"> </w:t>
      </w:r>
      <w:r>
        <w:t>require</w:t>
      </w:r>
      <w:r>
        <w:rPr>
          <w:spacing w:val="-11"/>
        </w:rPr>
        <w:t xml:space="preserve"> </w:t>
      </w:r>
      <w:r>
        <w:t>evidence</w:t>
      </w:r>
      <w:r>
        <w:rPr>
          <w:spacing w:val="-11"/>
        </w:rPr>
        <w:t xml:space="preserve"> </w:t>
      </w:r>
      <w:r>
        <w:t>of</w:t>
      </w:r>
      <w:r>
        <w:rPr>
          <w:spacing w:val="-12"/>
        </w:rPr>
        <w:t xml:space="preserve"> </w:t>
      </w:r>
      <w:r>
        <w:t>corrective</w:t>
      </w:r>
      <w:r>
        <w:rPr>
          <w:spacing w:val="-11"/>
        </w:rPr>
        <w:t xml:space="preserve"> </w:t>
      </w:r>
      <w:r>
        <w:t>action</w:t>
      </w:r>
      <w:r>
        <w:rPr>
          <w:spacing w:val="-11"/>
        </w:rPr>
        <w:t xml:space="preserve"> </w:t>
      </w:r>
      <w:r>
        <w:t>to</w:t>
      </w:r>
      <w:r>
        <w:rPr>
          <w:spacing w:val="-12"/>
        </w:rPr>
        <w:t xml:space="preserve"> </w:t>
      </w:r>
      <w:r>
        <w:t>be</w:t>
      </w:r>
      <w:r>
        <w:rPr>
          <w:spacing w:val="-11"/>
        </w:rPr>
        <w:t xml:space="preserve"> </w:t>
      </w:r>
      <w:r>
        <w:t>submitted to TRG</w:t>
      </w:r>
      <w:r w:rsidR="00DC06FF">
        <w:t>C</w:t>
      </w:r>
      <w:r>
        <w:t xml:space="preserve"> Technical within the specified time-period, typically 7 days for major NCR’s, 28 days for minor NCR’s. If any critical non-conformances are identified, a re-audit will be scheduled at the supplier’s cost.</w:t>
      </w:r>
    </w:p>
    <w:p w14:paraId="7077C1A5" w14:textId="70246FF6" w:rsidR="00927FD2" w:rsidRDefault="00AA42A1">
      <w:pPr>
        <w:pStyle w:val="BodyText"/>
        <w:spacing w:before="159" w:line="259" w:lineRule="auto"/>
        <w:ind w:right="17"/>
      </w:pPr>
      <w:r>
        <w:t>Suppliers that do not yet hold GFSI / BRCGS food safety accreditation will be required to complete a full traceability exercise including mass balance. It is expected that within four hours a one step forward and one step</w:t>
      </w:r>
      <w:r>
        <w:rPr>
          <w:spacing w:val="-1"/>
        </w:rPr>
        <w:t xml:space="preserve"> </w:t>
      </w:r>
      <w:r>
        <w:t>back</w:t>
      </w:r>
      <w:r>
        <w:rPr>
          <w:spacing w:val="-1"/>
        </w:rPr>
        <w:t xml:space="preserve"> </w:t>
      </w:r>
      <w:r>
        <w:t>traceability</w:t>
      </w:r>
      <w:r>
        <w:rPr>
          <w:spacing w:val="-1"/>
        </w:rPr>
        <w:t xml:space="preserve"> </w:t>
      </w:r>
      <w:r>
        <w:t>be</w:t>
      </w:r>
      <w:r>
        <w:rPr>
          <w:spacing w:val="-3"/>
        </w:rPr>
        <w:t xml:space="preserve"> </w:t>
      </w:r>
      <w:r>
        <w:t>conducted</w:t>
      </w:r>
      <w:r>
        <w:rPr>
          <w:spacing w:val="-1"/>
        </w:rPr>
        <w:t xml:space="preserve"> </w:t>
      </w:r>
      <w:r>
        <w:t>with</w:t>
      </w:r>
      <w:r>
        <w:rPr>
          <w:spacing w:val="-1"/>
        </w:rPr>
        <w:t xml:space="preserve"> </w:t>
      </w:r>
      <w:r>
        <w:t>full mass</w:t>
      </w:r>
      <w:r>
        <w:rPr>
          <w:spacing w:val="-1"/>
        </w:rPr>
        <w:t xml:space="preserve"> </w:t>
      </w:r>
      <w:r>
        <w:t>balance</w:t>
      </w:r>
      <w:r>
        <w:rPr>
          <w:spacing w:val="-3"/>
        </w:rPr>
        <w:t xml:space="preserve"> </w:t>
      </w:r>
      <w:r>
        <w:t>of</w:t>
      </w:r>
      <w:r>
        <w:rPr>
          <w:spacing w:val="-3"/>
        </w:rPr>
        <w:t xml:space="preserve"> </w:t>
      </w:r>
      <w:r>
        <w:t>a</w:t>
      </w:r>
      <w:r>
        <w:rPr>
          <w:spacing w:val="-2"/>
        </w:rPr>
        <w:t xml:space="preserve"> </w:t>
      </w:r>
      <w:r>
        <w:t>raw</w:t>
      </w:r>
      <w:r>
        <w:rPr>
          <w:spacing w:val="-3"/>
        </w:rPr>
        <w:t xml:space="preserve"> </w:t>
      </w:r>
      <w:r>
        <w:t>material</w:t>
      </w:r>
      <w:r>
        <w:rPr>
          <w:spacing w:val="-2"/>
        </w:rPr>
        <w:t xml:space="preserve"> </w:t>
      </w:r>
      <w:r>
        <w:t>selected</w:t>
      </w:r>
      <w:r>
        <w:rPr>
          <w:spacing w:val="-1"/>
        </w:rPr>
        <w:t xml:space="preserve"> </w:t>
      </w:r>
      <w:r>
        <w:t>by TRG</w:t>
      </w:r>
      <w:r w:rsidR="00DC06FF">
        <w:t>C</w:t>
      </w:r>
      <w:r>
        <w:t>. Furthermore,</w:t>
      </w:r>
      <w:r>
        <w:rPr>
          <w:spacing w:val="-1"/>
        </w:rPr>
        <w:t xml:space="preserve"> </w:t>
      </w:r>
      <w:r>
        <w:t>it</w:t>
      </w:r>
      <w:r>
        <w:rPr>
          <w:spacing w:val="-2"/>
        </w:rPr>
        <w:t xml:space="preserve"> </w:t>
      </w:r>
      <w:r>
        <w:t>is required</w:t>
      </w:r>
      <w:r>
        <w:rPr>
          <w:spacing w:val="-3"/>
        </w:rPr>
        <w:t xml:space="preserve"> </w:t>
      </w:r>
      <w:r>
        <w:t>that</w:t>
      </w:r>
      <w:r>
        <w:rPr>
          <w:spacing w:val="-3"/>
        </w:rPr>
        <w:t xml:space="preserve"> </w:t>
      </w:r>
      <w:r>
        <w:t>within</w:t>
      </w:r>
      <w:r>
        <w:rPr>
          <w:spacing w:val="-3"/>
        </w:rPr>
        <w:t xml:space="preserve"> </w:t>
      </w:r>
      <w:r>
        <w:t>48</w:t>
      </w:r>
      <w:r>
        <w:rPr>
          <w:spacing w:val="-4"/>
        </w:rPr>
        <w:t xml:space="preserve"> </w:t>
      </w:r>
      <w:r>
        <w:t>hours</w:t>
      </w:r>
      <w:r>
        <w:rPr>
          <w:spacing w:val="-3"/>
        </w:rPr>
        <w:t xml:space="preserve"> </w:t>
      </w:r>
      <w:r>
        <w:t>a</w:t>
      </w:r>
      <w:r>
        <w:rPr>
          <w:spacing w:val="-3"/>
        </w:rPr>
        <w:t xml:space="preserve"> </w:t>
      </w:r>
      <w:r>
        <w:t>full</w:t>
      </w:r>
      <w:r>
        <w:rPr>
          <w:spacing w:val="-4"/>
        </w:rPr>
        <w:t xml:space="preserve"> </w:t>
      </w:r>
      <w:r>
        <w:t>traceability</w:t>
      </w:r>
      <w:r>
        <w:rPr>
          <w:spacing w:val="-3"/>
        </w:rPr>
        <w:t xml:space="preserve"> </w:t>
      </w:r>
      <w:r>
        <w:t>back</w:t>
      </w:r>
      <w:r>
        <w:rPr>
          <w:spacing w:val="-3"/>
        </w:rPr>
        <w:t xml:space="preserve"> </w:t>
      </w:r>
      <w:r>
        <w:t>to</w:t>
      </w:r>
      <w:r>
        <w:rPr>
          <w:spacing w:val="-3"/>
        </w:rPr>
        <w:t xml:space="preserve"> </w:t>
      </w:r>
      <w:r>
        <w:t>origin</w:t>
      </w:r>
      <w:r>
        <w:rPr>
          <w:spacing w:val="-3"/>
        </w:rPr>
        <w:t xml:space="preserve"> </w:t>
      </w:r>
      <w:r>
        <w:t>be</w:t>
      </w:r>
      <w:r>
        <w:rPr>
          <w:spacing w:val="-4"/>
        </w:rPr>
        <w:t xml:space="preserve"> </w:t>
      </w:r>
      <w:r>
        <w:t>conducted.</w:t>
      </w:r>
      <w:r>
        <w:rPr>
          <w:spacing w:val="-2"/>
        </w:rPr>
        <w:t xml:space="preserve"> </w:t>
      </w:r>
      <w:r>
        <w:t>The</w:t>
      </w:r>
      <w:r>
        <w:rPr>
          <w:spacing w:val="-4"/>
        </w:rPr>
        <w:t xml:space="preserve"> </w:t>
      </w:r>
      <w:r>
        <w:t>assessments</w:t>
      </w:r>
      <w:r>
        <w:rPr>
          <w:spacing w:val="-3"/>
        </w:rPr>
        <w:t xml:space="preserve"> </w:t>
      </w:r>
      <w:r>
        <w:t>will</w:t>
      </w:r>
      <w:r>
        <w:rPr>
          <w:spacing w:val="-4"/>
        </w:rPr>
        <w:t xml:space="preserve"> </w:t>
      </w:r>
      <w:r>
        <w:t>not</w:t>
      </w:r>
      <w:r>
        <w:rPr>
          <w:spacing w:val="-3"/>
        </w:rPr>
        <w:t xml:space="preserve"> </w:t>
      </w:r>
      <w:r>
        <w:t>be</w:t>
      </w:r>
      <w:r>
        <w:rPr>
          <w:spacing w:val="-3"/>
        </w:rPr>
        <w:t xml:space="preserve"> </w:t>
      </w:r>
      <w:r>
        <w:t>scored but recommendations for improvements will be made. Failure to perform traceability may result in temporary</w:t>
      </w:r>
    </w:p>
    <w:p w14:paraId="3D4CB833" w14:textId="77777777" w:rsidR="00927FD2" w:rsidRDefault="00AA42A1">
      <w:pPr>
        <w:pStyle w:val="BodyText"/>
        <w:spacing w:before="0" w:line="241" w:lineRule="exact"/>
      </w:pPr>
      <w:r>
        <w:t>/</w:t>
      </w:r>
      <w:r>
        <w:rPr>
          <w:spacing w:val="-4"/>
        </w:rPr>
        <w:t xml:space="preserve"> </w:t>
      </w:r>
      <w:r>
        <w:t>permanent</w:t>
      </w:r>
      <w:r>
        <w:rPr>
          <w:spacing w:val="-4"/>
        </w:rPr>
        <w:t xml:space="preserve"> </w:t>
      </w:r>
      <w:r>
        <w:t>cease</w:t>
      </w:r>
      <w:r>
        <w:rPr>
          <w:spacing w:val="-5"/>
        </w:rPr>
        <w:t xml:space="preserve"> </w:t>
      </w:r>
      <w:r>
        <w:t>of</w:t>
      </w:r>
      <w:r>
        <w:rPr>
          <w:spacing w:val="-5"/>
        </w:rPr>
        <w:t xml:space="preserve"> </w:t>
      </w:r>
      <w:r>
        <w:rPr>
          <w:spacing w:val="-2"/>
        </w:rPr>
        <w:t>supply.</w:t>
      </w:r>
    </w:p>
    <w:p w14:paraId="43434DAD" w14:textId="77777777" w:rsidR="00927FD2" w:rsidRPr="00DC06FF" w:rsidRDefault="00AA42A1">
      <w:pPr>
        <w:pStyle w:val="Heading2"/>
        <w:numPr>
          <w:ilvl w:val="1"/>
          <w:numId w:val="5"/>
        </w:numPr>
        <w:tabs>
          <w:tab w:val="left" w:pos="742"/>
        </w:tabs>
        <w:spacing w:before="181"/>
        <w:rPr>
          <w:color w:val="502C85"/>
        </w:rPr>
      </w:pPr>
      <w:r w:rsidRPr="00DC06FF">
        <w:rPr>
          <w:color w:val="502C85"/>
        </w:rPr>
        <w:t>First</w:t>
      </w:r>
      <w:r w:rsidRPr="00DC06FF">
        <w:rPr>
          <w:color w:val="502C85"/>
          <w:spacing w:val="-6"/>
        </w:rPr>
        <w:t xml:space="preserve"> </w:t>
      </w:r>
      <w:r w:rsidRPr="00DC06FF">
        <w:rPr>
          <w:color w:val="502C85"/>
        </w:rPr>
        <w:t>Production</w:t>
      </w:r>
      <w:r w:rsidRPr="00DC06FF">
        <w:rPr>
          <w:color w:val="502C85"/>
          <w:spacing w:val="-4"/>
        </w:rPr>
        <w:t xml:space="preserve"> </w:t>
      </w:r>
      <w:r w:rsidRPr="00DC06FF">
        <w:rPr>
          <w:color w:val="502C85"/>
        </w:rPr>
        <w:t>Runs</w:t>
      </w:r>
      <w:r w:rsidRPr="00DC06FF">
        <w:rPr>
          <w:color w:val="502C85"/>
          <w:spacing w:val="-8"/>
        </w:rPr>
        <w:t xml:space="preserve"> </w:t>
      </w:r>
      <w:r w:rsidRPr="00DC06FF">
        <w:rPr>
          <w:color w:val="502C85"/>
        </w:rPr>
        <w:t>of</w:t>
      </w:r>
      <w:r w:rsidRPr="00DC06FF">
        <w:rPr>
          <w:color w:val="502C85"/>
          <w:spacing w:val="-7"/>
        </w:rPr>
        <w:t xml:space="preserve"> </w:t>
      </w:r>
      <w:r w:rsidRPr="00DC06FF">
        <w:rPr>
          <w:color w:val="502C85"/>
        </w:rPr>
        <w:t>Bespoke</w:t>
      </w:r>
      <w:r w:rsidRPr="00DC06FF">
        <w:rPr>
          <w:color w:val="502C85"/>
          <w:spacing w:val="-5"/>
        </w:rPr>
        <w:t xml:space="preserve"> </w:t>
      </w:r>
      <w:r w:rsidRPr="00DC06FF">
        <w:rPr>
          <w:color w:val="502C85"/>
          <w:spacing w:val="-4"/>
        </w:rPr>
        <w:t>Lines</w:t>
      </w:r>
    </w:p>
    <w:p w14:paraId="0807B4D3" w14:textId="228B919B" w:rsidR="00927FD2" w:rsidRDefault="00AA42A1">
      <w:pPr>
        <w:pStyle w:val="BodyText"/>
        <w:spacing w:line="259" w:lineRule="auto"/>
        <w:ind w:right="20"/>
      </w:pPr>
      <w:r>
        <w:t>TRG</w:t>
      </w:r>
      <w:r w:rsidR="00DC06FF">
        <w:t>C</w:t>
      </w:r>
      <w:r>
        <w:t xml:space="preserve"> reserve the right to attend first productions of products to ensure safety and quality of product. First production visits will sign off the product specification for future productions. Once signed off any changes to the specification must be approved by TRG</w:t>
      </w:r>
      <w:r w:rsidR="00DC06FF">
        <w:t>C</w:t>
      </w:r>
      <w:r>
        <w:t xml:space="preserve"> Technical.</w:t>
      </w:r>
    </w:p>
    <w:p w14:paraId="2AB0C75D" w14:textId="77777777" w:rsidR="00927FD2" w:rsidRPr="00DC06FF" w:rsidRDefault="00AA42A1">
      <w:pPr>
        <w:pStyle w:val="Heading2"/>
        <w:numPr>
          <w:ilvl w:val="1"/>
          <w:numId w:val="5"/>
        </w:numPr>
        <w:tabs>
          <w:tab w:val="left" w:pos="742"/>
        </w:tabs>
        <w:rPr>
          <w:color w:val="502C85"/>
        </w:rPr>
      </w:pPr>
      <w:r w:rsidRPr="00DC06FF">
        <w:rPr>
          <w:color w:val="502C85"/>
          <w:spacing w:val="-2"/>
        </w:rPr>
        <w:t>Complaints</w:t>
      </w:r>
    </w:p>
    <w:p w14:paraId="5ADD03EA" w14:textId="68EDBD0A" w:rsidR="00927FD2" w:rsidRDefault="00AA42A1">
      <w:pPr>
        <w:pStyle w:val="BodyText"/>
        <w:spacing w:before="183" w:line="254" w:lineRule="auto"/>
        <w:ind w:left="23" w:right="24"/>
      </w:pPr>
      <w:r>
        <w:t>TRG</w:t>
      </w:r>
      <w:r w:rsidR="00C44AB0">
        <w:t>C</w:t>
      </w:r>
      <w:r>
        <w:t xml:space="preserve"> operates a Complaints Management Program. Charges will be levied for any justified complaints. Further details regarding the process can be found in your supplier contract.</w:t>
      </w:r>
    </w:p>
    <w:p w14:paraId="6BEC0CA2" w14:textId="77777777" w:rsidR="00927FD2" w:rsidRDefault="00927FD2">
      <w:pPr>
        <w:pStyle w:val="BodyText"/>
        <w:spacing w:line="254" w:lineRule="auto"/>
        <w:sectPr w:rsidR="00927FD2">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59ADA0E1" w14:textId="77777777" w:rsidR="00927FD2" w:rsidRDefault="00AA42A1">
      <w:pPr>
        <w:pStyle w:val="BodyText"/>
        <w:spacing w:before="43" w:line="256" w:lineRule="auto"/>
        <w:ind w:left="23" w:right="19"/>
      </w:pPr>
      <w:r>
        <w:lastRenderedPageBreak/>
        <w:t>All suppliers will be set a relevant KPI target for complaint reduction. The complaint reduction program must cover immediate corrections and effective preventive action.</w:t>
      </w:r>
    </w:p>
    <w:p w14:paraId="7501C5A8" w14:textId="77777777" w:rsidR="00927FD2" w:rsidRPr="00DC06FF" w:rsidRDefault="00AA42A1">
      <w:pPr>
        <w:pStyle w:val="Heading2"/>
        <w:numPr>
          <w:ilvl w:val="1"/>
          <w:numId w:val="5"/>
        </w:numPr>
        <w:tabs>
          <w:tab w:val="left" w:pos="742"/>
        </w:tabs>
        <w:spacing w:before="161"/>
        <w:ind w:hanging="719"/>
        <w:rPr>
          <w:color w:val="502C85"/>
        </w:rPr>
      </w:pPr>
      <w:r w:rsidRPr="00DC06FF">
        <w:rPr>
          <w:color w:val="502C85"/>
        </w:rPr>
        <w:t>Testing</w:t>
      </w:r>
      <w:r w:rsidRPr="00DC06FF">
        <w:rPr>
          <w:color w:val="502C85"/>
          <w:spacing w:val="-6"/>
        </w:rPr>
        <w:t xml:space="preserve"> </w:t>
      </w:r>
      <w:r w:rsidRPr="00DC06FF">
        <w:rPr>
          <w:color w:val="502C85"/>
        </w:rPr>
        <w:t>and</w:t>
      </w:r>
      <w:r w:rsidRPr="00DC06FF">
        <w:rPr>
          <w:color w:val="502C85"/>
          <w:spacing w:val="-5"/>
        </w:rPr>
        <w:t xml:space="preserve"> </w:t>
      </w:r>
      <w:r w:rsidRPr="00DC06FF">
        <w:rPr>
          <w:color w:val="502C85"/>
          <w:spacing w:val="-2"/>
        </w:rPr>
        <w:t>Surveillance</w:t>
      </w:r>
    </w:p>
    <w:p w14:paraId="6008A9C7" w14:textId="255B3EF1" w:rsidR="00927FD2" w:rsidRDefault="00AA42A1">
      <w:pPr>
        <w:pStyle w:val="BodyText"/>
        <w:spacing w:before="183" w:line="256" w:lineRule="auto"/>
        <w:ind w:right="17"/>
      </w:pPr>
      <w:r>
        <w:t>As part of our Quality Assurance Procedures, TRG</w:t>
      </w:r>
      <w:r w:rsidR="00DC06FF">
        <w:t>C</w:t>
      </w:r>
      <w:r>
        <w:t xml:space="preserve"> will conduct surveillance testing of products in accordance with our</w:t>
      </w:r>
      <w:r>
        <w:rPr>
          <w:spacing w:val="-1"/>
        </w:rPr>
        <w:t xml:space="preserve"> </w:t>
      </w:r>
      <w:r>
        <w:t>risk</w:t>
      </w:r>
      <w:r>
        <w:rPr>
          <w:spacing w:val="-2"/>
        </w:rPr>
        <w:t xml:space="preserve"> </w:t>
      </w:r>
      <w:r>
        <w:t>assessment.</w:t>
      </w:r>
      <w:r>
        <w:rPr>
          <w:spacing w:val="-1"/>
        </w:rPr>
        <w:t xml:space="preserve"> </w:t>
      </w:r>
      <w:r>
        <w:t>Products</w:t>
      </w:r>
      <w:r>
        <w:rPr>
          <w:spacing w:val="-2"/>
        </w:rPr>
        <w:t xml:space="preserve"> </w:t>
      </w:r>
      <w:r>
        <w:t>sampled for</w:t>
      </w:r>
      <w:r>
        <w:rPr>
          <w:spacing w:val="-1"/>
        </w:rPr>
        <w:t xml:space="preserve"> </w:t>
      </w:r>
      <w:r>
        <w:t>analysis will</w:t>
      </w:r>
      <w:r>
        <w:rPr>
          <w:spacing w:val="-1"/>
        </w:rPr>
        <w:t xml:space="preserve"> </w:t>
      </w:r>
      <w:r>
        <w:t>be</w:t>
      </w:r>
      <w:r>
        <w:rPr>
          <w:spacing w:val="-1"/>
        </w:rPr>
        <w:t xml:space="preserve"> </w:t>
      </w:r>
      <w:r>
        <w:t>charged to suppliers.</w:t>
      </w:r>
      <w:r>
        <w:rPr>
          <w:spacing w:val="-1"/>
        </w:rPr>
        <w:t xml:space="preserve"> </w:t>
      </w:r>
      <w:r>
        <w:t>TRG</w:t>
      </w:r>
      <w:r w:rsidR="00DC06FF">
        <w:t>C</w:t>
      </w:r>
      <w:r>
        <w:rPr>
          <w:spacing w:val="-2"/>
        </w:rPr>
        <w:t xml:space="preserve"> </w:t>
      </w:r>
      <w:r>
        <w:t>will</w:t>
      </w:r>
      <w:r>
        <w:rPr>
          <w:spacing w:val="-1"/>
        </w:rPr>
        <w:t xml:space="preserve"> </w:t>
      </w:r>
      <w:r>
        <w:t>provide</w:t>
      </w:r>
      <w:r>
        <w:rPr>
          <w:spacing w:val="-1"/>
        </w:rPr>
        <w:t xml:space="preserve"> </w:t>
      </w:r>
      <w:r>
        <w:t>details of any non-conformance identified as part of surveillance testing, suppliers will be requested to comment on results and initiate full investigations where appropriate.</w:t>
      </w:r>
    </w:p>
    <w:p w14:paraId="476618ED" w14:textId="77777777" w:rsidR="00927FD2" w:rsidRDefault="00AA42A1">
      <w:pPr>
        <w:pStyle w:val="BodyText"/>
        <w:spacing w:before="165"/>
        <w:ind w:left="23"/>
        <w:jc w:val="left"/>
      </w:pPr>
      <w:r>
        <w:t>All</w:t>
      </w:r>
      <w:r>
        <w:rPr>
          <w:spacing w:val="-7"/>
        </w:rPr>
        <w:t xml:space="preserve"> </w:t>
      </w:r>
      <w:r>
        <w:t>testing</w:t>
      </w:r>
      <w:r>
        <w:rPr>
          <w:spacing w:val="-6"/>
        </w:rPr>
        <w:t xml:space="preserve"> </w:t>
      </w:r>
      <w:r>
        <w:t>will</w:t>
      </w:r>
      <w:r>
        <w:rPr>
          <w:spacing w:val="-6"/>
        </w:rPr>
        <w:t xml:space="preserve"> </w:t>
      </w:r>
      <w:r>
        <w:t>be</w:t>
      </w:r>
      <w:r>
        <w:rPr>
          <w:spacing w:val="-7"/>
        </w:rPr>
        <w:t xml:space="preserve"> </w:t>
      </w:r>
      <w:r>
        <w:t>conducted</w:t>
      </w:r>
      <w:r>
        <w:rPr>
          <w:spacing w:val="-5"/>
        </w:rPr>
        <w:t xml:space="preserve"> </w:t>
      </w:r>
      <w:r>
        <w:t>at</w:t>
      </w:r>
      <w:r>
        <w:rPr>
          <w:spacing w:val="-7"/>
        </w:rPr>
        <w:t xml:space="preserve"> </w:t>
      </w:r>
      <w:r>
        <w:t>UKAS</w:t>
      </w:r>
      <w:r>
        <w:rPr>
          <w:spacing w:val="-6"/>
        </w:rPr>
        <w:t xml:space="preserve"> </w:t>
      </w:r>
      <w:r>
        <w:t>or</w:t>
      </w:r>
      <w:r>
        <w:rPr>
          <w:spacing w:val="-6"/>
        </w:rPr>
        <w:t xml:space="preserve"> </w:t>
      </w:r>
      <w:r>
        <w:t>equivalent</w:t>
      </w:r>
      <w:r>
        <w:rPr>
          <w:spacing w:val="-6"/>
        </w:rPr>
        <w:t xml:space="preserve"> </w:t>
      </w:r>
      <w:r>
        <w:t>accredited</w:t>
      </w:r>
      <w:r>
        <w:rPr>
          <w:spacing w:val="-6"/>
        </w:rPr>
        <w:t xml:space="preserve"> </w:t>
      </w:r>
      <w:r>
        <w:rPr>
          <w:spacing w:val="-2"/>
        </w:rPr>
        <w:t>laboratories.</w:t>
      </w:r>
    </w:p>
    <w:p w14:paraId="32D70993" w14:textId="77777777" w:rsidR="00927FD2" w:rsidRPr="00DC06FF" w:rsidRDefault="00AA42A1">
      <w:pPr>
        <w:pStyle w:val="Heading2"/>
        <w:numPr>
          <w:ilvl w:val="1"/>
          <w:numId w:val="5"/>
        </w:numPr>
        <w:tabs>
          <w:tab w:val="left" w:pos="742"/>
        </w:tabs>
        <w:spacing w:before="181"/>
        <w:ind w:hanging="719"/>
        <w:rPr>
          <w:color w:val="502C85"/>
        </w:rPr>
      </w:pPr>
      <w:r w:rsidRPr="00DC06FF">
        <w:rPr>
          <w:color w:val="502C85"/>
        </w:rPr>
        <w:t>Supplier</w:t>
      </w:r>
      <w:r w:rsidRPr="00DC06FF">
        <w:rPr>
          <w:color w:val="502C85"/>
          <w:spacing w:val="-7"/>
        </w:rPr>
        <w:t xml:space="preserve"> </w:t>
      </w:r>
      <w:r w:rsidRPr="00DC06FF">
        <w:rPr>
          <w:color w:val="502C85"/>
        </w:rPr>
        <w:t>Technical</w:t>
      </w:r>
      <w:r w:rsidRPr="00DC06FF">
        <w:rPr>
          <w:color w:val="502C85"/>
          <w:spacing w:val="-8"/>
        </w:rPr>
        <w:t xml:space="preserve"> </w:t>
      </w:r>
      <w:r w:rsidRPr="00DC06FF">
        <w:rPr>
          <w:color w:val="502C85"/>
          <w:spacing w:val="-2"/>
        </w:rPr>
        <w:t>Assessments</w:t>
      </w:r>
    </w:p>
    <w:p w14:paraId="7E971F32" w14:textId="77777777" w:rsidR="00927FD2" w:rsidRDefault="00AA42A1">
      <w:pPr>
        <w:pStyle w:val="BodyText"/>
        <w:spacing w:before="180" w:line="256" w:lineRule="auto"/>
        <w:ind w:left="23" w:right="19"/>
      </w:pPr>
      <w:r>
        <w:t>Key product lines will be routinely reviewed vs specification and feedback provided to the supplier. Any non- conformances</w:t>
      </w:r>
      <w:r>
        <w:rPr>
          <w:spacing w:val="-3"/>
        </w:rPr>
        <w:t xml:space="preserve"> </w:t>
      </w:r>
      <w:r>
        <w:t>or</w:t>
      </w:r>
      <w:r>
        <w:rPr>
          <w:spacing w:val="-4"/>
        </w:rPr>
        <w:t xml:space="preserve"> </w:t>
      </w:r>
      <w:r>
        <w:t>areas</w:t>
      </w:r>
      <w:r>
        <w:rPr>
          <w:spacing w:val="-3"/>
        </w:rPr>
        <w:t xml:space="preserve"> </w:t>
      </w:r>
      <w:r>
        <w:t>for</w:t>
      </w:r>
      <w:r>
        <w:rPr>
          <w:spacing w:val="-4"/>
        </w:rPr>
        <w:t xml:space="preserve"> </w:t>
      </w:r>
      <w:r>
        <w:t>improvement</w:t>
      </w:r>
      <w:r>
        <w:rPr>
          <w:spacing w:val="-4"/>
        </w:rPr>
        <w:t xml:space="preserve"> </w:t>
      </w:r>
      <w:r>
        <w:t>identified</w:t>
      </w:r>
      <w:r>
        <w:rPr>
          <w:spacing w:val="-4"/>
        </w:rPr>
        <w:t xml:space="preserve"> </w:t>
      </w:r>
      <w:r>
        <w:t>during</w:t>
      </w:r>
      <w:r>
        <w:rPr>
          <w:spacing w:val="-5"/>
        </w:rPr>
        <w:t xml:space="preserve"> </w:t>
      </w:r>
      <w:r>
        <w:t>the</w:t>
      </w:r>
      <w:r>
        <w:rPr>
          <w:spacing w:val="-5"/>
        </w:rPr>
        <w:t xml:space="preserve"> </w:t>
      </w:r>
      <w:r>
        <w:t>review</w:t>
      </w:r>
      <w:r>
        <w:rPr>
          <w:spacing w:val="-4"/>
        </w:rPr>
        <w:t xml:space="preserve"> </w:t>
      </w:r>
      <w:r>
        <w:t>will</w:t>
      </w:r>
      <w:r>
        <w:rPr>
          <w:spacing w:val="-5"/>
        </w:rPr>
        <w:t xml:space="preserve"> </w:t>
      </w:r>
      <w:r>
        <w:t>be</w:t>
      </w:r>
      <w:r>
        <w:rPr>
          <w:spacing w:val="-5"/>
        </w:rPr>
        <w:t xml:space="preserve"> </w:t>
      </w:r>
      <w:r>
        <w:t>reported</w:t>
      </w:r>
      <w:r>
        <w:rPr>
          <w:spacing w:val="-4"/>
        </w:rPr>
        <w:t xml:space="preserve"> </w:t>
      </w:r>
      <w:r>
        <w:t>to</w:t>
      </w:r>
      <w:r>
        <w:rPr>
          <w:spacing w:val="-2"/>
        </w:rPr>
        <w:t xml:space="preserve"> </w:t>
      </w:r>
      <w:r>
        <w:t>the</w:t>
      </w:r>
      <w:r>
        <w:rPr>
          <w:spacing w:val="-5"/>
        </w:rPr>
        <w:t xml:space="preserve"> </w:t>
      </w:r>
      <w:r>
        <w:t>supplier</w:t>
      </w:r>
      <w:r>
        <w:rPr>
          <w:spacing w:val="-4"/>
        </w:rPr>
        <w:t xml:space="preserve"> </w:t>
      </w:r>
      <w:r>
        <w:t>for</w:t>
      </w:r>
      <w:r>
        <w:rPr>
          <w:spacing w:val="-4"/>
        </w:rPr>
        <w:t xml:space="preserve"> </w:t>
      </w:r>
      <w:r>
        <w:t>action.</w:t>
      </w:r>
    </w:p>
    <w:p w14:paraId="0694B65B" w14:textId="11813A6F" w:rsidR="00927FD2" w:rsidRDefault="00AA42A1">
      <w:pPr>
        <w:pStyle w:val="BodyText"/>
        <w:spacing w:before="167" w:line="256" w:lineRule="auto"/>
        <w:ind w:left="23" w:right="18"/>
      </w:pPr>
      <w:r>
        <w:t>A</w:t>
      </w:r>
      <w:r>
        <w:rPr>
          <w:spacing w:val="-9"/>
        </w:rPr>
        <w:t xml:space="preserve"> </w:t>
      </w:r>
      <w:r>
        <w:t>TRG</w:t>
      </w:r>
      <w:r w:rsidR="00DC06FF">
        <w:rPr>
          <w:spacing w:val="-10"/>
        </w:rPr>
        <w:t xml:space="preserve">C </w:t>
      </w:r>
      <w:r>
        <w:t>Technical</w:t>
      </w:r>
      <w:r>
        <w:rPr>
          <w:spacing w:val="-9"/>
        </w:rPr>
        <w:t xml:space="preserve"> </w:t>
      </w:r>
      <w:r>
        <w:t>Scorecard</w:t>
      </w:r>
      <w:r>
        <w:rPr>
          <w:spacing w:val="-7"/>
        </w:rPr>
        <w:t xml:space="preserve"> </w:t>
      </w:r>
      <w:r>
        <w:t>will</w:t>
      </w:r>
      <w:r>
        <w:rPr>
          <w:spacing w:val="-8"/>
        </w:rPr>
        <w:t xml:space="preserve"> </w:t>
      </w:r>
      <w:r>
        <w:t>be</w:t>
      </w:r>
      <w:r>
        <w:rPr>
          <w:spacing w:val="-10"/>
        </w:rPr>
        <w:t xml:space="preserve"> </w:t>
      </w:r>
      <w:r>
        <w:t>distributed</w:t>
      </w:r>
      <w:r>
        <w:rPr>
          <w:spacing w:val="-9"/>
        </w:rPr>
        <w:t xml:space="preserve"> </w:t>
      </w:r>
      <w:r>
        <w:t>to</w:t>
      </w:r>
      <w:r>
        <w:rPr>
          <w:spacing w:val="-9"/>
        </w:rPr>
        <w:t xml:space="preserve"> </w:t>
      </w:r>
      <w:r>
        <w:t>key</w:t>
      </w:r>
      <w:r>
        <w:rPr>
          <w:spacing w:val="-9"/>
        </w:rPr>
        <w:t xml:space="preserve"> </w:t>
      </w:r>
      <w:r>
        <w:t>suppliers</w:t>
      </w:r>
      <w:r>
        <w:rPr>
          <w:spacing w:val="-9"/>
        </w:rPr>
        <w:t xml:space="preserve"> </w:t>
      </w:r>
      <w:r>
        <w:t>and</w:t>
      </w:r>
      <w:r>
        <w:rPr>
          <w:spacing w:val="-9"/>
        </w:rPr>
        <w:t xml:space="preserve"> </w:t>
      </w:r>
      <w:r>
        <w:t>reviewed</w:t>
      </w:r>
      <w:r>
        <w:rPr>
          <w:spacing w:val="-9"/>
        </w:rPr>
        <w:t xml:space="preserve"> </w:t>
      </w:r>
      <w:r>
        <w:t>on</w:t>
      </w:r>
      <w:r>
        <w:rPr>
          <w:spacing w:val="-9"/>
        </w:rPr>
        <w:t xml:space="preserve"> </w:t>
      </w:r>
      <w:r>
        <w:t>a</w:t>
      </w:r>
      <w:r>
        <w:rPr>
          <w:spacing w:val="-9"/>
        </w:rPr>
        <w:t xml:space="preserve"> </w:t>
      </w:r>
      <w:r>
        <w:t>6</w:t>
      </w:r>
      <w:r>
        <w:rPr>
          <w:spacing w:val="-9"/>
        </w:rPr>
        <w:t xml:space="preserve"> </w:t>
      </w:r>
      <w:r>
        <w:t>monthly</w:t>
      </w:r>
      <w:r>
        <w:rPr>
          <w:spacing w:val="-7"/>
        </w:rPr>
        <w:t xml:space="preserve"> </w:t>
      </w:r>
      <w:r>
        <w:t>/</w:t>
      </w:r>
      <w:r>
        <w:rPr>
          <w:spacing w:val="-9"/>
        </w:rPr>
        <w:t xml:space="preserve"> </w:t>
      </w:r>
      <w:r>
        <w:t>annual</w:t>
      </w:r>
      <w:r>
        <w:rPr>
          <w:spacing w:val="-9"/>
        </w:rPr>
        <w:t xml:space="preserve"> </w:t>
      </w:r>
      <w:r>
        <w:t>basis,</w:t>
      </w:r>
      <w:r>
        <w:rPr>
          <w:spacing w:val="-9"/>
        </w:rPr>
        <w:t xml:space="preserve"> </w:t>
      </w:r>
      <w:r>
        <w:t>based on</w:t>
      </w:r>
      <w:r>
        <w:rPr>
          <w:spacing w:val="-2"/>
        </w:rPr>
        <w:t xml:space="preserve"> </w:t>
      </w:r>
      <w:r>
        <w:t>risk</w:t>
      </w:r>
      <w:r>
        <w:rPr>
          <w:spacing w:val="-5"/>
        </w:rPr>
        <w:t xml:space="preserve"> </w:t>
      </w:r>
      <w:r>
        <w:t>categories.</w:t>
      </w:r>
      <w:r>
        <w:rPr>
          <w:spacing w:val="-3"/>
        </w:rPr>
        <w:t xml:space="preserve"> </w:t>
      </w:r>
      <w:r>
        <w:t>The</w:t>
      </w:r>
      <w:r>
        <w:rPr>
          <w:spacing w:val="-4"/>
        </w:rPr>
        <w:t xml:space="preserve"> </w:t>
      </w:r>
      <w:r>
        <w:t>aim</w:t>
      </w:r>
      <w:r>
        <w:rPr>
          <w:spacing w:val="-4"/>
        </w:rPr>
        <w:t xml:space="preserve"> </w:t>
      </w:r>
      <w:r>
        <w:t>of</w:t>
      </w:r>
      <w:r>
        <w:rPr>
          <w:spacing w:val="-4"/>
        </w:rPr>
        <w:t xml:space="preserve"> </w:t>
      </w:r>
      <w:r>
        <w:t>the</w:t>
      </w:r>
      <w:r>
        <w:rPr>
          <w:spacing w:val="-4"/>
        </w:rPr>
        <w:t xml:space="preserve"> </w:t>
      </w:r>
      <w:r>
        <w:t>scorecard</w:t>
      </w:r>
      <w:r>
        <w:rPr>
          <w:spacing w:val="-2"/>
        </w:rPr>
        <w:t xml:space="preserve"> </w:t>
      </w:r>
      <w:r>
        <w:t>is</w:t>
      </w:r>
      <w:r>
        <w:rPr>
          <w:spacing w:val="-2"/>
        </w:rPr>
        <w:t xml:space="preserve"> </w:t>
      </w:r>
      <w:r>
        <w:t>to</w:t>
      </w:r>
      <w:r>
        <w:rPr>
          <w:spacing w:val="-5"/>
        </w:rPr>
        <w:t xml:space="preserve"> </w:t>
      </w:r>
      <w:r>
        <w:t>capture</w:t>
      </w:r>
      <w:r>
        <w:rPr>
          <w:spacing w:val="-4"/>
        </w:rPr>
        <w:t xml:space="preserve"> </w:t>
      </w:r>
      <w:r>
        <w:t>technical</w:t>
      </w:r>
      <w:r>
        <w:rPr>
          <w:spacing w:val="-3"/>
        </w:rPr>
        <w:t xml:space="preserve"> </w:t>
      </w:r>
      <w:r>
        <w:t>information</w:t>
      </w:r>
      <w:r>
        <w:rPr>
          <w:spacing w:val="-2"/>
        </w:rPr>
        <w:t xml:space="preserve"> </w:t>
      </w:r>
      <w:r>
        <w:t>on</w:t>
      </w:r>
      <w:r>
        <w:rPr>
          <w:spacing w:val="-2"/>
        </w:rPr>
        <w:t xml:space="preserve"> </w:t>
      </w:r>
      <w:r>
        <w:t>a</w:t>
      </w:r>
      <w:r>
        <w:rPr>
          <w:spacing w:val="-5"/>
        </w:rPr>
        <w:t xml:space="preserve"> </w:t>
      </w:r>
      <w:r>
        <w:t>frequent</w:t>
      </w:r>
      <w:r>
        <w:rPr>
          <w:spacing w:val="-3"/>
        </w:rPr>
        <w:t xml:space="preserve"> </w:t>
      </w:r>
      <w:r>
        <w:t>basis</w:t>
      </w:r>
      <w:r>
        <w:rPr>
          <w:spacing w:val="-2"/>
        </w:rPr>
        <w:t xml:space="preserve"> </w:t>
      </w:r>
      <w:r>
        <w:t>and</w:t>
      </w:r>
      <w:r>
        <w:rPr>
          <w:spacing w:val="-2"/>
        </w:rPr>
        <w:t xml:space="preserve"> </w:t>
      </w:r>
      <w:r>
        <w:t>use</w:t>
      </w:r>
      <w:r>
        <w:rPr>
          <w:spacing w:val="-4"/>
        </w:rPr>
        <w:t xml:space="preserve"> </w:t>
      </w:r>
      <w:r>
        <w:t>it</w:t>
      </w:r>
      <w:r>
        <w:rPr>
          <w:spacing w:val="-3"/>
        </w:rPr>
        <w:t xml:space="preserve"> </w:t>
      </w:r>
      <w:r>
        <w:t>to assist suppliers with their continuous improvement program.</w:t>
      </w:r>
    </w:p>
    <w:p w14:paraId="122477D6" w14:textId="77777777" w:rsidR="00927FD2" w:rsidRPr="00DC06FF" w:rsidRDefault="00AA42A1">
      <w:pPr>
        <w:pStyle w:val="Heading2"/>
        <w:numPr>
          <w:ilvl w:val="1"/>
          <w:numId w:val="5"/>
        </w:numPr>
        <w:tabs>
          <w:tab w:val="left" w:pos="742"/>
        </w:tabs>
        <w:spacing w:before="164"/>
        <w:ind w:hanging="719"/>
        <w:rPr>
          <w:color w:val="502C85"/>
        </w:rPr>
      </w:pPr>
      <w:r w:rsidRPr="00DC06FF">
        <w:rPr>
          <w:color w:val="502C85"/>
          <w:spacing w:val="-2"/>
        </w:rPr>
        <w:t>Microbiological</w:t>
      </w:r>
      <w:r w:rsidRPr="00DC06FF">
        <w:rPr>
          <w:color w:val="502C85"/>
          <w:spacing w:val="12"/>
        </w:rPr>
        <w:t xml:space="preserve"> </w:t>
      </w:r>
      <w:r w:rsidRPr="00DC06FF">
        <w:rPr>
          <w:color w:val="502C85"/>
          <w:spacing w:val="-2"/>
        </w:rPr>
        <w:t>Testing</w:t>
      </w:r>
    </w:p>
    <w:p w14:paraId="1C15F7C1" w14:textId="3A3026DD" w:rsidR="00927FD2" w:rsidRDefault="00AA42A1">
      <w:pPr>
        <w:pStyle w:val="BodyText"/>
        <w:spacing w:line="256" w:lineRule="auto"/>
        <w:ind w:left="23" w:right="21"/>
      </w:pPr>
      <w:r>
        <w:t>All suppliers are required to complete routine microbiological testing of TRG</w:t>
      </w:r>
      <w:r w:rsidR="00DC06FF">
        <w:t>C</w:t>
      </w:r>
      <w:r>
        <w:t xml:space="preserve"> products, the frequency of which </w:t>
      </w:r>
      <w:proofErr w:type="gramStart"/>
      <w:r>
        <w:t>to</w:t>
      </w:r>
      <w:proofErr w:type="gramEnd"/>
      <w:r>
        <w:t xml:space="preserve"> be determined by risk assessment and approved by TRG</w:t>
      </w:r>
      <w:r w:rsidR="00DC06FF">
        <w:t>C</w:t>
      </w:r>
      <w:r>
        <w:t xml:space="preserve"> Technical.</w:t>
      </w:r>
    </w:p>
    <w:p w14:paraId="11CE64A2" w14:textId="77777777" w:rsidR="00927FD2" w:rsidRPr="00DC06FF" w:rsidRDefault="00AA42A1">
      <w:pPr>
        <w:pStyle w:val="Heading1"/>
        <w:numPr>
          <w:ilvl w:val="0"/>
          <w:numId w:val="5"/>
        </w:numPr>
        <w:tabs>
          <w:tab w:val="left" w:pos="742"/>
        </w:tabs>
        <w:spacing w:before="161"/>
        <w:ind w:hanging="719"/>
        <w:rPr>
          <w:color w:val="502C85"/>
        </w:rPr>
      </w:pPr>
      <w:r w:rsidRPr="00DC06FF">
        <w:rPr>
          <w:color w:val="502C85"/>
        </w:rPr>
        <w:t>RAW</w:t>
      </w:r>
      <w:r w:rsidRPr="00DC06FF">
        <w:rPr>
          <w:color w:val="502C85"/>
          <w:spacing w:val="-9"/>
        </w:rPr>
        <w:t xml:space="preserve"> </w:t>
      </w:r>
      <w:r w:rsidRPr="00DC06FF">
        <w:rPr>
          <w:color w:val="502C85"/>
        </w:rPr>
        <w:t>MATERIALS</w:t>
      </w:r>
      <w:r w:rsidRPr="00DC06FF">
        <w:rPr>
          <w:color w:val="502C85"/>
          <w:spacing w:val="-8"/>
        </w:rPr>
        <w:t xml:space="preserve"> </w:t>
      </w:r>
      <w:r w:rsidRPr="00DC06FF">
        <w:rPr>
          <w:color w:val="502C85"/>
          <w:spacing w:val="-2"/>
        </w:rPr>
        <w:t>MANAGEMENT</w:t>
      </w:r>
    </w:p>
    <w:p w14:paraId="35F75333" w14:textId="644FBACF" w:rsidR="00927FD2" w:rsidRDefault="00AA42A1">
      <w:pPr>
        <w:pStyle w:val="BodyText"/>
        <w:ind w:left="23"/>
        <w:jc w:val="left"/>
      </w:pPr>
      <w:r>
        <w:t>The</w:t>
      </w:r>
      <w:r>
        <w:rPr>
          <w:spacing w:val="-6"/>
        </w:rPr>
        <w:t xml:space="preserve"> </w:t>
      </w:r>
      <w:r>
        <w:t>below</w:t>
      </w:r>
      <w:r>
        <w:rPr>
          <w:spacing w:val="-6"/>
        </w:rPr>
        <w:t xml:space="preserve"> </w:t>
      </w:r>
      <w:r>
        <w:t>sets</w:t>
      </w:r>
      <w:r>
        <w:rPr>
          <w:spacing w:val="-3"/>
        </w:rPr>
        <w:t xml:space="preserve"> </w:t>
      </w:r>
      <w:r>
        <w:t>out</w:t>
      </w:r>
      <w:r>
        <w:rPr>
          <w:spacing w:val="-5"/>
        </w:rPr>
        <w:t xml:space="preserve"> </w:t>
      </w:r>
      <w:r>
        <w:t>the</w:t>
      </w:r>
      <w:r>
        <w:rPr>
          <w:spacing w:val="-5"/>
        </w:rPr>
        <w:t xml:space="preserve"> </w:t>
      </w:r>
      <w:r>
        <w:t>requirements</w:t>
      </w:r>
      <w:r>
        <w:rPr>
          <w:spacing w:val="-4"/>
        </w:rPr>
        <w:t xml:space="preserve"> </w:t>
      </w:r>
      <w:r>
        <w:t>for</w:t>
      </w:r>
      <w:r>
        <w:rPr>
          <w:spacing w:val="-5"/>
        </w:rPr>
        <w:t xml:space="preserve"> </w:t>
      </w:r>
      <w:r>
        <w:t>all</w:t>
      </w:r>
      <w:r>
        <w:rPr>
          <w:spacing w:val="-4"/>
        </w:rPr>
        <w:t xml:space="preserve"> </w:t>
      </w:r>
      <w:r>
        <w:t>food</w:t>
      </w:r>
      <w:r>
        <w:rPr>
          <w:spacing w:val="-4"/>
        </w:rPr>
        <w:t xml:space="preserve"> </w:t>
      </w:r>
      <w:r>
        <w:t>and</w:t>
      </w:r>
      <w:r>
        <w:rPr>
          <w:spacing w:val="-4"/>
        </w:rPr>
        <w:t xml:space="preserve"> </w:t>
      </w:r>
      <w:r>
        <w:t>drink</w:t>
      </w:r>
      <w:r>
        <w:rPr>
          <w:spacing w:val="-4"/>
        </w:rPr>
        <w:t xml:space="preserve"> </w:t>
      </w:r>
      <w:r>
        <w:t>items</w:t>
      </w:r>
      <w:r>
        <w:rPr>
          <w:spacing w:val="-3"/>
        </w:rPr>
        <w:t xml:space="preserve"> </w:t>
      </w:r>
      <w:r>
        <w:t>supplied</w:t>
      </w:r>
      <w:r>
        <w:rPr>
          <w:spacing w:val="-4"/>
        </w:rPr>
        <w:t xml:space="preserve"> </w:t>
      </w:r>
      <w:r>
        <w:t>to</w:t>
      </w:r>
      <w:r>
        <w:rPr>
          <w:spacing w:val="-5"/>
        </w:rPr>
        <w:t xml:space="preserve"> </w:t>
      </w:r>
      <w:r>
        <w:rPr>
          <w:spacing w:val="-4"/>
        </w:rPr>
        <w:t>TRG</w:t>
      </w:r>
      <w:r w:rsidR="00DC06FF">
        <w:rPr>
          <w:spacing w:val="-4"/>
        </w:rPr>
        <w:t>C</w:t>
      </w:r>
      <w:r>
        <w:rPr>
          <w:spacing w:val="-4"/>
        </w:rPr>
        <w:t>.</w:t>
      </w:r>
    </w:p>
    <w:p w14:paraId="6C3F95C7" w14:textId="77777777" w:rsidR="00927FD2" w:rsidRPr="00DC06FF" w:rsidRDefault="00AA42A1">
      <w:pPr>
        <w:pStyle w:val="Heading2"/>
        <w:numPr>
          <w:ilvl w:val="1"/>
          <w:numId w:val="5"/>
        </w:numPr>
        <w:tabs>
          <w:tab w:val="left" w:pos="742"/>
        </w:tabs>
        <w:spacing w:before="178"/>
        <w:ind w:hanging="719"/>
        <w:rPr>
          <w:color w:val="502C85"/>
        </w:rPr>
      </w:pPr>
      <w:r w:rsidRPr="00DC06FF">
        <w:rPr>
          <w:color w:val="502C85"/>
          <w:spacing w:val="-2"/>
        </w:rPr>
        <w:t>Legislation</w:t>
      </w:r>
    </w:p>
    <w:p w14:paraId="5E61F3B8" w14:textId="61BE7ED3" w:rsidR="00927FD2" w:rsidRDefault="00AA42A1">
      <w:pPr>
        <w:pStyle w:val="BodyText"/>
        <w:ind w:left="23"/>
        <w:jc w:val="left"/>
      </w:pPr>
      <w:r>
        <w:t>All</w:t>
      </w:r>
      <w:r>
        <w:rPr>
          <w:spacing w:val="-5"/>
        </w:rPr>
        <w:t xml:space="preserve"> </w:t>
      </w:r>
      <w:r>
        <w:t>products</w:t>
      </w:r>
      <w:r>
        <w:rPr>
          <w:spacing w:val="-5"/>
        </w:rPr>
        <w:t xml:space="preserve"> </w:t>
      </w:r>
      <w:r>
        <w:t>supplied</w:t>
      </w:r>
      <w:r>
        <w:rPr>
          <w:spacing w:val="-4"/>
        </w:rPr>
        <w:t xml:space="preserve"> </w:t>
      </w:r>
      <w:r>
        <w:t>to</w:t>
      </w:r>
      <w:r>
        <w:rPr>
          <w:spacing w:val="-5"/>
        </w:rPr>
        <w:t xml:space="preserve"> </w:t>
      </w:r>
      <w:r>
        <w:t>TRG</w:t>
      </w:r>
      <w:r w:rsidR="00DC06FF">
        <w:t>C</w:t>
      </w:r>
      <w:r>
        <w:rPr>
          <w:spacing w:val="-4"/>
        </w:rPr>
        <w:t xml:space="preserve"> </w:t>
      </w:r>
      <w:r>
        <w:t>must</w:t>
      </w:r>
      <w:r>
        <w:rPr>
          <w:spacing w:val="-5"/>
        </w:rPr>
        <w:t xml:space="preserve"> </w:t>
      </w:r>
      <w:r>
        <w:t>comply</w:t>
      </w:r>
      <w:r>
        <w:rPr>
          <w:spacing w:val="-4"/>
        </w:rPr>
        <w:t xml:space="preserve"> </w:t>
      </w:r>
      <w:r>
        <w:t>with</w:t>
      </w:r>
      <w:r>
        <w:rPr>
          <w:spacing w:val="-4"/>
        </w:rPr>
        <w:t xml:space="preserve"> </w:t>
      </w:r>
      <w:r>
        <w:t>the</w:t>
      </w:r>
      <w:r>
        <w:rPr>
          <w:spacing w:val="-6"/>
        </w:rPr>
        <w:t xml:space="preserve"> </w:t>
      </w:r>
      <w:r>
        <w:t>relevant</w:t>
      </w:r>
      <w:r>
        <w:rPr>
          <w:spacing w:val="-5"/>
        </w:rPr>
        <w:t xml:space="preserve"> </w:t>
      </w:r>
      <w:r>
        <w:t>EU</w:t>
      </w:r>
      <w:r>
        <w:rPr>
          <w:spacing w:val="-6"/>
        </w:rPr>
        <w:t xml:space="preserve"> </w:t>
      </w:r>
      <w:r>
        <w:t>or</w:t>
      </w:r>
      <w:r>
        <w:rPr>
          <w:spacing w:val="-5"/>
        </w:rPr>
        <w:t xml:space="preserve"> </w:t>
      </w:r>
      <w:r>
        <w:t>UK</w:t>
      </w:r>
      <w:r>
        <w:rPr>
          <w:spacing w:val="-5"/>
        </w:rPr>
        <w:t xml:space="preserve"> </w:t>
      </w:r>
      <w:r>
        <w:t>Legislation,</w:t>
      </w:r>
      <w:r>
        <w:rPr>
          <w:spacing w:val="-4"/>
        </w:rPr>
        <w:t xml:space="preserve"> </w:t>
      </w:r>
      <w:r>
        <w:t>as</w:t>
      </w:r>
      <w:r>
        <w:rPr>
          <w:spacing w:val="-4"/>
        </w:rPr>
        <w:t xml:space="preserve"> </w:t>
      </w:r>
      <w:r>
        <w:rPr>
          <w:spacing w:val="-2"/>
        </w:rPr>
        <w:t>applicable.</w:t>
      </w:r>
    </w:p>
    <w:p w14:paraId="6ECFC091" w14:textId="77777777" w:rsidR="00927FD2" w:rsidRPr="00DC06FF" w:rsidRDefault="00AA42A1">
      <w:pPr>
        <w:pStyle w:val="Heading2"/>
        <w:numPr>
          <w:ilvl w:val="1"/>
          <w:numId w:val="5"/>
        </w:numPr>
        <w:tabs>
          <w:tab w:val="left" w:pos="742"/>
        </w:tabs>
        <w:spacing w:before="178"/>
        <w:ind w:hanging="719"/>
        <w:rPr>
          <w:color w:val="502C85"/>
        </w:rPr>
      </w:pPr>
      <w:r w:rsidRPr="00DC06FF">
        <w:rPr>
          <w:color w:val="502C85"/>
          <w:spacing w:val="-2"/>
        </w:rPr>
        <w:t>Vegetarian</w:t>
      </w:r>
    </w:p>
    <w:p w14:paraId="331B7C01" w14:textId="77777777" w:rsidR="00927FD2" w:rsidRDefault="00AA42A1">
      <w:pPr>
        <w:pStyle w:val="BodyText"/>
        <w:spacing w:line="259" w:lineRule="auto"/>
        <w:ind w:right="17"/>
      </w:pPr>
      <w:r>
        <w:t>Products suitable for ovo-lacto vegetarians (i.e., those vegetarians eating eggs and milk) must not contain any animal</w:t>
      </w:r>
      <w:r>
        <w:rPr>
          <w:spacing w:val="-8"/>
        </w:rPr>
        <w:t xml:space="preserve"> </w:t>
      </w:r>
      <w:r>
        <w:t>flesh</w:t>
      </w:r>
      <w:r>
        <w:rPr>
          <w:spacing w:val="-7"/>
        </w:rPr>
        <w:t xml:space="preserve"> </w:t>
      </w:r>
      <w:r>
        <w:t>or</w:t>
      </w:r>
      <w:r>
        <w:rPr>
          <w:spacing w:val="-8"/>
        </w:rPr>
        <w:t xml:space="preserve"> </w:t>
      </w:r>
      <w:r>
        <w:t>ingredient</w:t>
      </w:r>
      <w:r>
        <w:rPr>
          <w:spacing w:val="-7"/>
        </w:rPr>
        <w:t xml:space="preserve"> </w:t>
      </w:r>
      <w:r>
        <w:t>derived</w:t>
      </w:r>
      <w:r>
        <w:rPr>
          <w:spacing w:val="-7"/>
        </w:rPr>
        <w:t xml:space="preserve"> </w:t>
      </w:r>
      <w:r>
        <w:t>from</w:t>
      </w:r>
      <w:r>
        <w:rPr>
          <w:spacing w:val="-8"/>
        </w:rPr>
        <w:t xml:space="preserve"> </w:t>
      </w:r>
      <w:r>
        <w:t>the</w:t>
      </w:r>
      <w:r>
        <w:rPr>
          <w:spacing w:val="-8"/>
        </w:rPr>
        <w:t xml:space="preserve"> </w:t>
      </w:r>
      <w:r>
        <w:t>slaughter</w:t>
      </w:r>
      <w:r>
        <w:rPr>
          <w:spacing w:val="-8"/>
        </w:rPr>
        <w:t xml:space="preserve"> </w:t>
      </w:r>
      <w:r>
        <w:t>of</w:t>
      </w:r>
      <w:r>
        <w:rPr>
          <w:spacing w:val="-8"/>
        </w:rPr>
        <w:t xml:space="preserve"> </w:t>
      </w:r>
      <w:r>
        <w:t>animals.</w:t>
      </w:r>
      <w:r>
        <w:rPr>
          <w:spacing w:val="-8"/>
        </w:rPr>
        <w:t xml:space="preserve"> </w:t>
      </w:r>
      <w:r>
        <w:t>Additives</w:t>
      </w:r>
      <w:r>
        <w:rPr>
          <w:spacing w:val="-7"/>
        </w:rPr>
        <w:t xml:space="preserve"> </w:t>
      </w:r>
      <w:r>
        <w:t>not</w:t>
      </w:r>
      <w:r>
        <w:rPr>
          <w:spacing w:val="-7"/>
        </w:rPr>
        <w:t xml:space="preserve"> </w:t>
      </w:r>
      <w:r>
        <w:t>permitted</w:t>
      </w:r>
      <w:r>
        <w:rPr>
          <w:spacing w:val="-7"/>
        </w:rPr>
        <w:t xml:space="preserve"> </w:t>
      </w:r>
      <w:r>
        <w:t>in</w:t>
      </w:r>
      <w:r>
        <w:rPr>
          <w:spacing w:val="-7"/>
        </w:rPr>
        <w:t xml:space="preserve"> </w:t>
      </w:r>
      <w:r>
        <w:t>vegetarian</w:t>
      </w:r>
      <w:r>
        <w:rPr>
          <w:spacing w:val="-7"/>
        </w:rPr>
        <w:t xml:space="preserve"> </w:t>
      </w:r>
      <w:r>
        <w:t>products include cochineal (E120) derived from insects and the processing aid, isinglass, derived from fish. Products labelled as suitable for vegetarians should be subject to a detailed risk assessment and if meat handled in the same production area routinely tested for the presence of animal protein.</w:t>
      </w:r>
    </w:p>
    <w:p w14:paraId="4070F99F" w14:textId="77777777" w:rsidR="00927FD2" w:rsidRDefault="00AA42A1">
      <w:pPr>
        <w:pStyle w:val="BodyText"/>
        <w:spacing w:before="157"/>
        <w:jc w:val="left"/>
      </w:pPr>
      <w:r>
        <w:t>For</w:t>
      </w:r>
      <w:r>
        <w:rPr>
          <w:spacing w:val="-7"/>
        </w:rPr>
        <w:t xml:space="preserve"> </w:t>
      </w:r>
      <w:r>
        <w:t>full</w:t>
      </w:r>
      <w:r>
        <w:rPr>
          <w:spacing w:val="-7"/>
        </w:rPr>
        <w:t xml:space="preserve"> </w:t>
      </w:r>
      <w:r>
        <w:t>definition</w:t>
      </w:r>
      <w:r>
        <w:rPr>
          <w:spacing w:val="-5"/>
        </w:rPr>
        <w:t xml:space="preserve"> </w:t>
      </w:r>
      <w:r>
        <w:t>and</w:t>
      </w:r>
      <w:r>
        <w:rPr>
          <w:spacing w:val="-6"/>
        </w:rPr>
        <w:t xml:space="preserve"> </w:t>
      </w:r>
      <w:r>
        <w:t>requirements</w:t>
      </w:r>
      <w:r>
        <w:rPr>
          <w:spacing w:val="-5"/>
        </w:rPr>
        <w:t xml:space="preserve"> </w:t>
      </w:r>
      <w:r>
        <w:t>please</w:t>
      </w:r>
      <w:r>
        <w:rPr>
          <w:spacing w:val="-8"/>
        </w:rPr>
        <w:t xml:space="preserve"> </w:t>
      </w:r>
      <w:r>
        <w:t>refer</w:t>
      </w:r>
      <w:r>
        <w:rPr>
          <w:spacing w:val="-6"/>
        </w:rPr>
        <w:t xml:space="preserve"> </w:t>
      </w:r>
      <w:r>
        <w:t>to</w:t>
      </w:r>
      <w:r>
        <w:rPr>
          <w:spacing w:val="-7"/>
        </w:rPr>
        <w:t xml:space="preserve"> </w:t>
      </w:r>
      <w:r>
        <w:t>section</w:t>
      </w:r>
      <w:r>
        <w:rPr>
          <w:spacing w:val="-6"/>
        </w:rPr>
        <w:t xml:space="preserve"> </w:t>
      </w:r>
      <w:r>
        <w:rPr>
          <w:spacing w:val="-4"/>
        </w:rPr>
        <w:t>2.3.</w:t>
      </w:r>
    </w:p>
    <w:p w14:paraId="492518A3" w14:textId="77777777" w:rsidR="00927FD2" w:rsidRPr="00DC06FF" w:rsidRDefault="00AA42A1">
      <w:pPr>
        <w:pStyle w:val="Heading2"/>
        <w:numPr>
          <w:ilvl w:val="1"/>
          <w:numId w:val="5"/>
        </w:numPr>
        <w:tabs>
          <w:tab w:val="left" w:pos="742"/>
        </w:tabs>
        <w:spacing w:before="178"/>
        <w:rPr>
          <w:color w:val="502C85"/>
        </w:rPr>
      </w:pPr>
      <w:r w:rsidRPr="00DC06FF">
        <w:rPr>
          <w:color w:val="502C85"/>
          <w:spacing w:val="-2"/>
        </w:rPr>
        <w:t>Vegan</w:t>
      </w:r>
    </w:p>
    <w:p w14:paraId="2F2EF0D2" w14:textId="77777777" w:rsidR="00927FD2" w:rsidRDefault="00AA42A1">
      <w:pPr>
        <w:pStyle w:val="BodyText"/>
        <w:spacing w:before="183" w:line="256" w:lineRule="auto"/>
        <w:ind w:right="18"/>
      </w:pPr>
      <w:r>
        <w:t>Products suitable for vegans must not contain any animal flesh or ingredients derived from the slaughter of animals, dairy products or egg, products from insects or bees, e.g., honey, shellac, beeswax or substances derived from hair, e.g., keratin, L-cysteine.</w:t>
      </w:r>
    </w:p>
    <w:p w14:paraId="36D96655" w14:textId="77777777" w:rsidR="00927FD2" w:rsidRDefault="00AA42A1">
      <w:pPr>
        <w:pStyle w:val="BodyText"/>
        <w:spacing w:before="165"/>
        <w:jc w:val="left"/>
      </w:pPr>
      <w:r>
        <w:t>For</w:t>
      </w:r>
      <w:r>
        <w:rPr>
          <w:spacing w:val="-7"/>
        </w:rPr>
        <w:t xml:space="preserve"> </w:t>
      </w:r>
      <w:r>
        <w:t>full</w:t>
      </w:r>
      <w:r>
        <w:rPr>
          <w:spacing w:val="-7"/>
        </w:rPr>
        <w:t xml:space="preserve"> </w:t>
      </w:r>
      <w:r>
        <w:t>definition</w:t>
      </w:r>
      <w:r>
        <w:rPr>
          <w:spacing w:val="-5"/>
        </w:rPr>
        <w:t xml:space="preserve"> </w:t>
      </w:r>
      <w:r>
        <w:t>and</w:t>
      </w:r>
      <w:r>
        <w:rPr>
          <w:spacing w:val="-6"/>
        </w:rPr>
        <w:t xml:space="preserve"> </w:t>
      </w:r>
      <w:r>
        <w:t>requirements</w:t>
      </w:r>
      <w:r>
        <w:rPr>
          <w:spacing w:val="-5"/>
        </w:rPr>
        <w:t xml:space="preserve"> </w:t>
      </w:r>
      <w:r>
        <w:t>please</w:t>
      </w:r>
      <w:r>
        <w:rPr>
          <w:spacing w:val="-8"/>
        </w:rPr>
        <w:t xml:space="preserve"> </w:t>
      </w:r>
      <w:r>
        <w:t>refer</w:t>
      </w:r>
      <w:r>
        <w:rPr>
          <w:spacing w:val="-6"/>
        </w:rPr>
        <w:t xml:space="preserve"> </w:t>
      </w:r>
      <w:r>
        <w:t>to</w:t>
      </w:r>
      <w:r>
        <w:rPr>
          <w:spacing w:val="-7"/>
        </w:rPr>
        <w:t xml:space="preserve"> </w:t>
      </w:r>
      <w:r>
        <w:t>section</w:t>
      </w:r>
      <w:r>
        <w:rPr>
          <w:spacing w:val="-6"/>
        </w:rPr>
        <w:t xml:space="preserve"> </w:t>
      </w:r>
      <w:r>
        <w:rPr>
          <w:spacing w:val="-4"/>
        </w:rPr>
        <w:t>2.3.</w:t>
      </w:r>
    </w:p>
    <w:p w14:paraId="4D378DA4" w14:textId="77777777" w:rsidR="00927FD2" w:rsidRPr="00DC06FF" w:rsidRDefault="00AA42A1">
      <w:pPr>
        <w:pStyle w:val="Heading2"/>
        <w:numPr>
          <w:ilvl w:val="1"/>
          <w:numId w:val="5"/>
        </w:numPr>
        <w:tabs>
          <w:tab w:val="left" w:pos="742"/>
        </w:tabs>
        <w:spacing w:before="178"/>
        <w:rPr>
          <w:color w:val="502C85"/>
        </w:rPr>
      </w:pPr>
      <w:r w:rsidRPr="00DC06FF">
        <w:rPr>
          <w:color w:val="502C85"/>
        </w:rPr>
        <w:t>Food</w:t>
      </w:r>
      <w:r w:rsidRPr="00DC06FF">
        <w:rPr>
          <w:color w:val="502C85"/>
          <w:spacing w:val="-5"/>
        </w:rPr>
        <w:t xml:space="preserve"> </w:t>
      </w:r>
      <w:r w:rsidRPr="00DC06FF">
        <w:rPr>
          <w:color w:val="502C85"/>
          <w:spacing w:val="-2"/>
        </w:rPr>
        <w:t>Additives</w:t>
      </w:r>
    </w:p>
    <w:p w14:paraId="6741A059" w14:textId="77777777" w:rsidR="00927FD2" w:rsidRDefault="00AA42A1">
      <w:pPr>
        <w:pStyle w:val="BodyText"/>
        <w:spacing w:before="183" w:line="256" w:lineRule="auto"/>
        <w:ind w:right="19"/>
      </w:pPr>
      <w:r>
        <w:t>All additives must comply with the relevant UK and EU legislation, as applicable. We are committed to continuously reviewing and improving our ingredients to minimise the level of additives as much as practically achievable. Where use of additives is unavoidable, we only permit FSA approved additives, compliant with all relevant Legislation and Food Safety guidelines.</w:t>
      </w:r>
    </w:p>
    <w:p w14:paraId="5BB15304" w14:textId="64144682" w:rsidR="00927FD2" w:rsidRDefault="00AA42A1">
      <w:pPr>
        <w:pStyle w:val="BodyText"/>
        <w:spacing w:before="170" w:line="254" w:lineRule="auto"/>
        <w:ind w:left="23" w:right="21"/>
      </w:pPr>
      <w:r>
        <w:t>It</w:t>
      </w:r>
      <w:r>
        <w:rPr>
          <w:spacing w:val="-10"/>
        </w:rPr>
        <w:t xml:space="preserve"> </w:t>
      </w:r>
      <w:r>
        <w:t>is</w:t>
      </w:r>
      <w:r>
        <w:rPr>
          <w:spacing w:val="-9"/>
        </w:rPr>
        <w:t xml:space="preserve"> </w:t>
      </w:r>
      <w:r>
        <w:t>the</w:t>
      </w:r>
      <w:r>
        <w:rPr>
          <w:spacing w:val="-11"/>
        </w:rPr>
        <w:t xml:space="preserve"> </w:t>
      </w:r>
      <w:r>
        <w:t>supplier’s</w:t>
      </w:r>
      <w:r>
        <w:rPr>
          <w:spacing w:val="-9"/>
        </w:rPr>
        <w:t xml:space="preserve"> </w:t>
      </w:r>
      <w:r>
        <w:t>responsibility</w:t>
      </w:r>
      <w:r>
        <w:rPr>
          <w:spacing w:val="-9"/>
        </w:rPr>
        <w:t xml:space="preserve"> </w:t>
      </w:r>
      <w:r>
        <w:t>to</w:t>
      </w:r>
      <w:r>
        <w:rPr>
          <w:spacing w:val="-10"/>
        </w:rPr>
        <w:t xml:space="preserve"> </w:t>
      </w:r>
      <w:r>
        <w:t>keep</w:t>
      </w:r>
      <w:r>
        <w:rPr>
          <w:spacing w:val="-9"/>
        </w:rPr>
        <w:t xml:space="preserve"> </w:t>
      </w:r>
      <w:r>
        <w:t>up</w:t>
      </w:r>
      <w:r>
        <w:rPr>
          <w:spacing w:val="-9"/>
        </w:rPr>
        <w:t xml:space="preserve"> </w:t>
      </w:r>
      <w:r>
        <w:t>to</w:t>
      </w:r>
      <w:r>
        <w:rPr>
          <w:spacing w:val="-10"/>
        </w:rPr>
        <w:t xml:space="preserve"> </w:t>
      </w:r>
      <w:r>
        <w:t>date</w:t>
      </w:r>
      <w:r>
        <w:rPr>
          <w:spacing w:val="-11"/>
        </w:rPr>
        <w:t xml:space="preserve"> </w:t>
      </w:r>
      <w:r>
        <w:t>with</w:t>
      </w:r>
      <w:r>
        <w:rPr>
          <w:spacing w:val="-9"/>
        </w:rPr>
        <w:t xml:space="preserve"> </w:t>
      </w:r>
      <w:r>
        <w:t>any</w:t>
      </w:r>
      <w:r>
        <w:rPr>
          <w:spacing w:val="-9"/>
        </w:rPr>
        <w:t xml:space="preserve"> </w:t>
      </w:r>
      <w:r>
        <w:t>legislation</w:t>
      </w:r>
      <w:r>
        <w:rPr>
          <w:spacing w:val="-9"/>
        </w:rPr>
        <w:t xml:space="preserve"> </w:t>
      </w:r>
      <w:r>
        <w:t>updates</w:t>
      </w:r>
      <w:r>
        <w:rPr>
          <w:spacing w:val="-9"/>
        </w:rPr>
        <w:t xml:space="preserve"> </w:t>
      </w:r>
      <w:r>
        <w:t>and</w:t>
      </w:r>
      <w:r>
        <w:rPr>
          <w:spacing w:val="-9"/>
        </w:rPr>
        <w:t xml:space="preserve"> </w:t>
      </w:r>
      <w:r>
        <w:t>amendments</w:t>
      </w:r>
      <w:r>
        <w:rPr>
          <w:spacing w:val="-9"/>
        </w:rPr>
        <w:t xml:space="preserve"> </w:t>
      </w:r>
      <w:r>
        <w:t>and</w:t>
      </w:r>
      <w:r>
        <w:rPr>
          <w:spacing w:val="-9"/>
        </w:rPr>
        <w:t xml:space="preserve"> </w:t>
      </w:r>
      <w:r>
        <w:t>notify</w:t>
      </w:r>
      <w:r>
        <w:rPr>
          <w:spacing w:val="-9"/>
        </w:rPr>
        <w:t xml:space="preserve"> </w:t>
      </w:r>
      <w:r>
        <w:t>TRG</w:t>
      </w:r>
      <w:r w:rsidR="00DC06FF">
        <w:t>C</w:t>
      </w:r>
      <w:r>
        <w:t xml:space="preserve"> Technical of such.</w:t>
      </w:r>
    </w:p>
    <w:p w14:paraId="3CCAB4BE" w14:textId="77777777" w:rsidR="00927FD2" w:rsidRDefault="00927FD2">
      <w:pPr>
        <w:pStyle w:val="BodyText"/>
        <w:spacing w:line="254" w:lineRule="auto"/>
        <w:sectPr w:rsidR="00927FD2">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4784B344" w14:textId="77777777" w:rsidR="00927FD2" w:rsidRDefault="00AA42A1">
      <w:pPr>
        <w:pStyle w:val="BodyText"/>
        <w:spacing w:before="43" w:line="259" w:lineRule="auto"/>
        <w:ind w:left="23" w:right="20"/>
      </w:pPr>
      <w:r>
        <w:lastRenderedPageBreak/>
        <w:t>We reserve the right to restrict the use of certain additives, which pose a risk to our brand, despite being permitted by the FSA and legislation. Some additives, which are approved for use, will require derogation approval</w:t>
      </w:r>
      <w:r>
        <w:rPr>
          <w:spacing w:val="-3"/>
        </w:rPr>
        <w:t xml:space="preserve"> </w:t>
      </w:r>
      <w:r>
        <w:t>to</w:t>
      </w:r>
      <w:r>
        <w:rPr>
          <w:spacing w:val="-5"/>
        </w:rPr>
        <w:t xml:space="preserve"> </w:t>
      </w:r>
      <w:r>
        <w:t>monitor</w:t>
      </w:r>
      <w:r>
        <w:rPr>
          <w:spacing w:val="-3"/>
        </w:rPr>
        <w:t xml:space="preserve"> </w:t>
      </w:r>
      <w:r>
        <w:t>usage.</w:t>
      </w:r>
      <w:r>
        <w:rPr>
          <w:spacing w:val="-3"/>
        </w:rPr>
        <w:t xml:space="preserve"> </w:t>
      </w:r>
      <w:r>
        <w:t>Derogation</w:t>
      </w:r>
      <w:r>
        <w:rPr>
          <w:spacing w:val="-2"/>
        </w:rPr>
        <w:t xml:space="preserve"> </w:t>
      </w:r>
      <w:r>
        <w:t>for</w:t>
      </w:r>
      <w:r>
        <w:rPr>
          <w:spacing w:val="-3"/>
        </w:rPr>
        <w:t xml:space="preserve"> </w:t>
      </w:r>
      <w:r>
        <w:t>use</w:t>
      </w:r>
      <w:r>
        <w:rPr>
          <w:spacing w:val="-4"/>
        </w:rPr>
        <w:t xml:space="preserve"> </w:t>
      </w:r>
      <w:r>
        <w:t>of</w:t>
      </w:r>
      <w:r>
        <w:rPr>
          <w:spacing w:val="-4"/>
        </w:rPr>
        <w:t xml:space="preserve"> </w:t>
      </w:r>
      <w:r>
        <w:t>these</w:t>
      </w:r>
      <w:r>
        <w:rPr>
          <w:spacing w:val="-4"/>
        </w:rPr>
        <w:t xml:space="preserve"> </w:t>
      </w:r>
      <w:r>
        <w:t>additives</w:t>
      </w:r>
      <w:r>
        <w:rPr>
          <w:spacing w:val="-2"/>
        </w:rPr>
        <w:t xml:space="preserve"> </w:t>
      </w:r>
      <w:r>
        <w:t>will</w:t>
      </w:r>
      <w:r>
        <w:rPr>
          <w:spacing w:val="-3"/>
        </w:rPr>
        <w:t xml:space="preserve"> </w:t>
      </w:r>
      <w:r>
        <w:t>only</w:t>
      </w:r>
      <w:r>
        <w:rPr>
          <w:spacing w:val="-2"/>
        </w:rPr>
        <w:t xml:space="preserve"> </w:t>
      </w:r>
      <w:r>
        <w:t>be</w:t>
      </w:r>
      <w:r>
        <w:rPr>
          <w:spacing w:val="-4"/>
        </w:rPr>
        <w:t xml:space="preserve"> </w:t>
      </w:r>
      <w:r>
        <w:t>granted</w:t>
      </w:r>
      <w:r>
        <w:rPr>
          <w:spacing w:val="-2"/>
        </w:rPr>
        <w:t xml:space="preserve"> </w:t>
      </w:r>
      <w:r>
        <w:t>when</w:t>
      </w:r>
      <w:r>
        <w:rPr>
          <w:spacing w:val="-2"/>
        </w:rPr>
        <w:t xml:space="preserve"> </w:t>
      </w:r>
      <w:r>
        <w:t>no</w:t>
      </w:r>
      <w:r>
        <w:rPr>
          <w:spacing w:val="-3"/>
        </w:rPr>
        <w:t xml:space="preserve"> </w:t>
      </w:r>
      <w:r>
        <w:t>other</w:t>
      </w:r>
      <w:r>
        <w:rPr>
          <w:spacing w:val="-3"/>
        </w:rPr>
        <w:t xml:space="preserve"> </w:t>
      </w:r>
      <w:r>
        <w:t>process</w:t>
      </w:r>
      <w:r>
        <w:rPr>
          <w:spacing w:val="-4"/>
        </w:rPr>
        <w:t xml:space="preserve"> </w:t>
      </w:r>
      <w:r>
        <w:t>or ingredient alternatives are</w:t>
      </w:r>
      <w:r>
        <w:rPr>
          <w:spacing w:val="-1"/>
        </w:rPr>
        <w:t xml:space="preserve"> </w:t>
      </w:r>
      <w:r>
        <w:t>available.</w:t>
      </w:r>
      <w:r>
        <w:rPr>
          <w:spacing w:val="-1"/>
        </w:rPr>
        <w:t xml:space="preserve"> </w:t>
      </w:r>
      <w:r>
        <w:t>No derogation will</w:t>
      </w:r>
      <w:r>
        <w:rPr>
          <w:spacing w:val="-1"/>
        </w:rPr>
        <w:t xml:space="preserve"> </w:t>
      </w:r>
      <w:r>
        <w:t>be given for</w:t>
      </w:r>
      <w:r>
        <w:rPr>
          <w:spacing w:val="-1"/>
        </w:rPr>
        <w:t xml:space="preserve"> </w:t>
      </w:r>
      <w:r>
        <w:t>additives that are</w:t>
      </w:r>
      <w:r>
        <w:rPr>
          <w:spacing w:val="-1"/>
        </w:rPr>
        <w:t xml:space="preserve"> </w:t>
      </w:r>
      <w:r>
        <w:t>not permitted for</w:t>
      </w:r>
      <w:r>
        <w:rPr>
          <w:spacing w:val="-1"/>
        </w:rPr>
        <w:t xml:space="preserve"> </w:t>
      </w:r>
      <w:r>
        <w:t>use</w:t>
      </w:r>
      <w:r>
        <w:rPr>
          <w:spacing w:val="-1"/>
        </w:rPr>
        <w:t xml:space="preserve"> </w:t>
      </w:r>
      <w:r>
        <w:t xml:space="preserve">in </w:t>
      </w:r>
      <w:r>
        <w:rPr>
          <w:spacing w:val="-4"/>
        </w:rPr>
        <w:t>UK.</w:t>
      </w:r>
    </w:p>
    <w:p w14:paraId="48DE142A" w14:textId="77777777" w:rsidR="00927FD2" w:rsidRPr="00DC06FF" w:rsidRDefault="00AA42A1">
      <w:pPr>
        <w:pStyle w:val="Heading2"/>
        <w:numPr>
          <w:ilvl w:val="1"/>
          <w:numId w:val="5"/>
        </w:numPr>
        <w:tabs>
          <w:tab w:val="left" w:pos="742"/>
        </w:tabs>
        <w:ind w:hanging="719"/>
        <w:rPr>
          <w:color w:val="502C85"/>
        </w:rPr>
      </w:pPr>
      <w:r w:rsidRPr="00DC06FF">
        <w:rPr>
          <w:color w:val="502C85"/>
        </w:rPr>
        <w:t>Artificial</w:t>
      </w:r>
      <w:r w:rsidRPr="00DC06FF">
        <w:rPr>
          <w:color w:val="502C85"/>
          <w:spacing w:val="-9"/>
        </w:rPr>
        <w:t xml:space="preserve"> </w:t>
      </w:r>
      <w:r w:rsidRPr="00DC06FF">
        <w:rPr>
          <w:color w:val="502C85"/>
        </w:rPr>
        <w:t>Colours,</w:t>
      </w:r>
      <w:r w:rsidRPr="00DC06FF">
        <w:rPr>
          <w:color w:val="502C85"/>
          <w:spacing w:val="-8"/>
        </w:rPr>
        <w:t xml:space="preserve"> </w:t>
      </w:r>
      <w:r w:rsidRPr="00DC06FF">
        <w:rPr>
          <w:color w:val="502C85"/>
        </w:rPr>
        <w:t>Flavourings,</w:t>
      </w:r>
      <w:r w:rsidRPr="00DC06FF">
        <w:rPr>
          <w:color w:val="502C85"/>
          <w:spacing w:val="-8"/>
        </w:rPr>
        <w:t xml:space="preserve"> </w:t>
      </w:r>
      <w:r w:rsidRPr="00DC06FF">
        <w:rPr>
          <w:color w:val="502C85"/>
          <w:spacing w:val="-2"/>
        </w:rPr>
        <w:t>Sweeteners</w:t>
      </w:r>
    </w:p>
    <w:p w14:paraId="0AB86EA5" w14:textId="77777777" w:rsidR="00927FD2" w:rsidRDefault="00AA42A1">
      <w:pPr>
        <w:pStyle w:val="BodyText"/>
        <w:spacing w:line="256" w:lineRule="auto"/>
        <w:jc w:val="left"/>
      </w:pPr>
      <w:r>
        <w:t>Using natural ingredients</w:t>
      </w:r>
      <w:r>
        <w:rPr>
          <w:spacing w:val="20"/>
        </w:rPr>
        <w:t xml:space="preserve"> </w:t>
      </w:r>
      <w:r>
        <w:t>to provide flavour and colour</w:t>
      </w:r>
      <w:r>
        <w:rPr>
          <w:spacing w:val="19"/>
        </w:rPr>
        <w:t xml:space="preserve"> </w:t>
      </w:r>
      <w:r>
        <w:t>is preferred</w:t>
      </w:r>
      <w:r>
        <w:rPr>
          <w:spacing w:val="19"/>
        </w:rPr>
        <w:t xml:space="preserve"> </w:t>
      </w:r>
      <w:r>
        <w:t>over</w:t>
      </w:r>
      <w:r>
        <w:rPr>
          <w:spacing w:val="19"/>
        </w:rPr>
        <w:t xml:space="preserve"> </w:t>
      </w:r>
      <w:r>
        <w:t>added</w:t>
      </w:r>
      <w:r>
        <w:rPr>
          <w:spacing w:val="19"/>
        </w:rPr>
        <w:t xml:space="preserve"> </w:t>
      </w:r>
      <w:r>
        <w:t>artificial colourings</w:t>
      </w:r>
      <w:r>
        <w:rPr>
          <w:spacing w:val="20"/>
        </w:rPr>
        <w:t xml:space="preserve"> </w:t>
      </w:r>
      <w:r>
        <w:t>and</w:t>
      </w:r>
      <w:r>
        <w:rPr>
          <w:spacing w:val="19"/>
        </w:rPr>
        <w:t xml:space="preserve"> </w:t>
      </w:r>
      <w:r>
        <w:t xml:space="preserve">/ or </w:t>
      </w:r>
      <w:r>
        <w:rPr>
          <w:spacing w:val="-2"/>
        </w:rPr>
        <w:t>flavourings.</w:t>
      </w:r>
    </w:p>
    <w:p w14:paraId="60796C2F" w14:textId="78E1CB9B" w:rsidR="00927FD2" w:rsidRDefault="00AA42A1">
      <w:pPr>
        <w:pStyle w:val="BodyText"/>
        <w:spacing w:before="164" w:line="256" w:lineRule="auto"/>
        <w:jc w:val="left"/>
      </w:pPr>
      <w:r>
        <w:t>The</w:t>
      </w:r>
      <w:r>
        <w:rPr>
          <w:spacing w:val="-6"/>
        </w:rPr>
        <w:t xml:space="preserve"> </w:t>
      </w:r>
      <w:r>
        <w:t>following</w:t>
      </w:r>
      <w:r>
        <w:rPr>
          <w:spacing w:val="-6"/>
        </w:rPr>
        <w:t xml:space="preserve"> </w:t>
      </w:r>
      <w:r>
        <w:t>artificial</w:t>
      </w:r>
      <w:r>
        <w:rPr>
          <w:spacing w:val="-6"/>
        </w:rPr>
        <w:t xml:space="preserve"> </w:t>
      </w:r>
      <w:r>
        <w:t>colours</w:t>
      </w:r>
      <w:r>
        <w:rPr>
          <w:spacing w:val="-2"/>
        </w:rPr>
        <w:t xml:space="preserve"> </w:t>
      </w:r>
      <w:r>
        <w:t>are</w:t>
      </w:r>
      <w:r>
        <w:rPr>
          <w:spacing w:val="-6"/>
        </w:rPr>
        <w:t xml:space="preserve"> </w:t>
      </w:r>
      <w:r>
        <w:t>not</w:t>
      </w:r>
      <w:r>
        <w:rPr>
          <w:spacing w:val="-5"/>
        </w:rPr>
        <w:t xml:space="preserve"> </w:t>
      </w:r>
      <w:r>
        <w:t>permitted</w:t>
      </w:r>
      <w:r>
        <w:rPr>
          <w:spacing w:val="-5"/>
        </w:rPr>
        <w:t xml:space="preserve"> </w:t>
      </w:r>
      <w:r>
        <w:t>in</w:t>
      </w:r>
      <w:r>
        <w:rPr>
          <w:spacing w:val="-5"/>
        </w:rPr>
        <w:t xml:space="preserve"> </w:t>
      </w:r>
      <w:r>
        <w:t>products</w:t>
      </w:r>
      <w:r>
        <w:rPr>
          <w:spacing w:val="-7"/>
        </w:rPr>
        <w:t xml:space="preserve"> </w:t>
      </w:r>
      <w:r>
        <w:t>supplied</w:t>
      </w:r>
      <w:r>
        <w:rPr>
          <w:spacing w:val="-5"/>
        </w:rPr>
        <w:t xml:space="preserve"> </w:t>
      </w:r>
      <w:r>
        <w:t>to</w:t>
      </w:r>
      <w:r>
        <w:rPr>
          <w:spacing w:val="-7"/>
        </w:rPr>
        <w:t xml:space="preserve"> </w:t>
      </w:r>
      <w:r>
        <w:t>TRG</w:t>
      </w:r>
      <w:r w:rsidR="00DC06FF">
        <w:t>C</w:t>
      </w:r>
      <w:r>
        <w:rPr>
          <w:spacing w:val="-6"/>
        </w:rPr>
        <w:t xml:space="preserve"> </w:t>
      </w:r>
      <w:r>
        <w:t>for</w:t>
      </w:r>
      <w:r>
        <w:rPr>
          <w:spacing w:val="-5"/>
        </w:rPr>
        <w:t xml:space="preserve"> </w:t>
      </w:r>
      <w:r>
        <w:t>use</w:t>
      </w:r>
      <w:r>
        <w:rPr>
          <w:spacing w:val="-6"/>
        </w:rPr>
        <w:t xml:space="preserve"> </w:t>
      </w:r>
      <w:r>
        <w:t>in</w:t>
      </w:r>
      <w:r>
        <w:rPr>
          <w:spacing w:val="-5"/>
        </w:rPr>
        <w:t xml:space="preserve"> </w:t>
      </w:r>
      <w:r>
        <w:t>food</w:t>
      </w:r>
      <w:r>
        <w:rPr>
          <w:spacing w:val="-5"/>
        </w:rPr>
        <w:t xml:space="preserve"> </w:t>
      </w:r>
      <w:r>
        <w:t>including</w:t>
      </w:r>
      <w:r>
        <w:rPr>
          <w:spacing w:val="-6"/>
        </w:rPr>
        <w:t xml:space="preserve"> </w:t>
      </w:r>
      <w:r>
        <w:t xml:space="preserve">children’s </w:t>
      </w:r>
      <w:r>
        <w:rPr>
          <w:spacing w:val="-2"/>
        </w:rPr>
        <w:t>items:</w:t>
      </w:r>
    </w:p>
    <w:p w14:paraId="2D38226A" w14:textId="77777777" w:rsidR="00927FD2" w:rsidRDefault="00AA42A1">
      <w:pPr>
        <w:pStyle w:val="ListParagraph"/>
        <w:numPr>
          <w:ilvl w:val="0"/>
          <w:numId w:val="3"/>
        </w:numPr>
        <w:tabs>
          <w:tab w:val="left" w:pos="742"/>
        </w:tabs>
        <w:spacing w:before="164"/>
        <w:rPr>
          <w:sz w:val="20"/>
        </w:rPr>
      </w:pPr>
      <w:r>
        <w:rPr>
          <w:sz w:val="20"/>
        </w:rPr>
        <w:t>E102</w:t>
      </w:r>
      <w:r>
        <w:rPr>
          <w:spacing w:val="-6"/>
          <w:sz w:val="20"/>
        </w:rPr>
        <w:t xml:space="preserve"> </w:t>
      </w:r>
      <w:r>
        <w:rPr>
          <w:spacing w:val="-2"/>
          <w:sz w:val="20"/>
        </w:rPr>
        <w:t>Tartrazine</w:t>
      </w:r>
    </w:p>
    <w:p w14:paraId="5D8D0017" w14:textId="77777777" w:rsidR="00927FD2" w:rsidRDefault="00AA42A1">
      <w:pPr>
        <w:pStyle w:val="ListParagraph"/>
        <w:numPr>
          <w:ilvl w:val="0"/>
          <w:numId w:val="3"/>
        </w:numPr>
        <w:tabs>
          <w:tab w:val="left" w:pos="742"/>
        </w:tabs>
        <w:spacing w:before="20"/>
        <w:rPr>
          <w:sz w:val="20"/>
        </w:rPr>
      </w:pPr>
      <w:r>
        <w:rPr>
          <w:sz w:val="20"/>
        </w:rPr>
        <w:t>E104</w:t>
      </w:r>
      <w:r>
        <w:rPr>
          <w:spacing w:val="-9"/>
          <w:sz w:val="20"/>
        </w:rPr>
        <w:t xml:space="preserve"> </w:t>
      </w:r>
      <w:r>
        <w:rPr>
          <w:sz w:val="20"/>
        </w:rPr>
        <w:t>Quinoline</w:t>
      </w:r>
      <w:r>
        <w:rPr>
          <w:spacing w:val="-8"/>
          <w:sz w:val="20"/>
        </w:rPr>
        <w:t xml:space="preserve"> </w:t>
      </w:r>
      <w:r>
        <w:rPr>
          <w:spacing w:val="-2"/>
          <w:sz w:val="20"/>
        </w:rPr>
        <w:t>Yellow</w:t>
      </w:r>
    </w:p>
    <w:p w14:paraId="05496C6B" w14:textId="77777777" w:rsidR="00927FD2" w:rsidRDefault="00AA42A1">
      <w:pPr>
        <w:pStyle w:val="ListParagraph"/>
        <w:numPr>
          <w:ilvl w:val="0"/>
          <w:numId w:val="3"/>
        </w:numPr>
        <w:tabs>
          <w:tab w:val="left" w:pos="742"/>
        </w:tabs>
        <w:spacing w:before="20"/>
        <w:rPr>
          <w:sz w:val="20"/>
        </w:rPr>
      </w:pPr>
      <w:r>
        <w:rPr>
          <w:sz w:val="20"/>
        </w:rPr>
        <w:t>E110</w:t>
      </w:r>
      <w:r>
        <w:rPr>
          <w:spacing w:val="-7"/>
          <w:sz w:val="20"/>
        </w:rPr>
        <w:t xml:space="preserve"> </w:t>
      </w:r>
      <w:r>
        <w:rPr>
          <w:sz w:val="20"/>
        </w:rPr>
        <w:t>Sunset</w:t>
      </w:r>
      <w:r>
        <w:rPr>
          <w:spacing w:val="-7"/>
          <w:sz w:val="20"/>
        </w:rPr>
        <w:t xml:space="preserve"> </w:t>
      </w:r>
      <w:r>
        <w:rPr>
          <w:sz w:val="20"/>
        </w:rPr>
        <w:t>Yellow</w:t>
      </w:r>
      <w:r>
        <w:rPr>
          <w:spacing w:val="-7"/>
          <w:sz w:val="20"/>
        </w:rPr>
        <w:t xml:space="preserve"> </w:t>
      </w:r>
      <w:r>
        <w:rPr>
          <w:spacing w:val="-5"/>
          <w:sz w:val="20"/>
        </w:rPr>
        <w:t>FCF</w:t>
      </w:r>
    </w:p>
    <w:p w14:paraId="6CD0F439" w14:textId="77777777" w:rsidR="00927FD2" w:rsidRDefault="00AA42A1">
      <w:pPr>
        <w:pStyle w:val="ListParagraph"/>
        <w:numPr>
          <w:ilvl w:val="0"/>
          <w:numId w:val="3"/>
        </w:numPr>
        <w:tabs>
          <w:tab w:val="left" w:pos="742"/>
        </w:tabs>
        <w:spacing w:before="19"/>
        <w:rPr>
          <w:sz w:val="20"/>
        </w:rPr>
      </w:pPr>
      <w:r>
        <w:rPr>
          <w:sz w:val="20"/>
        </w:rPr>
        <w:t>E122</w:t>
      </w:r>
      <w:r>
        <w:rPr>
          <w:spacing w:val="-6"/>
          <w:sz w:val="20"/>
        </w:rPr>
        <w:t xml:space="preserve"> </w:t>
      </w:r>
      <w:r>
        <w:rPr>
          <w:spacing w:val="-2"/>
          <w:sz w:val="20"/>
        </w:rPr>
        <w:t>Carmoisine</w:t>
      </w:r>
    </w:p>
    <w:p w14:paraId="2736271E" w14:textId="77777777" w:rsidR="00927FD2" w:rsidRDefault="00AA42A1">
      <w:pPr>
        <w:pStyle w:val="ListParagraph"/>
        <w:numPr>
          <w:ilvl w:val="0"/>
          <w:numId w:val="3"/>
        </w:numPr>
        <w:tabs>
          <w:tab w:val="left" w:pos="742"/>
        </w:tabs>
        <w:spacing w:before="20"/>
        <w:rPr>
          <w:sz w:val="20"/>
        </w:rPr>
      </w:pPr>
      <w:r>
        <w:rPr>
          <w:sz w:val="20"/>
        </w:rPr>
        <w:t>E124</w:t>
      </w:r>
      <w:r>
        <w:rPr>
          <w:spacing w:val="-9"/>
          <w:sz w:val="20"/>
        </w:rPr>
        <w:t xml:space="preserve"> </w:t>
      </w:r>
      <w:r>
        <w:rPr>
          <w:sz w:val="20"/>
        </w:rPr>
        <w:t>Ponceau</w:t>
      </w:r>
      <w:r>
        <w:rPr>
          <w:spacing w:val="-6"/>
          <w:sz w:val="20"/>
        </w:rPr>
        <w:t xml:space="preserve"> </w:t>
      </w:r>
      <w:r>
        <w:rPr>
          <w:spacing w:val="-5"/>
          <w:sz w:val="20"/>
        </w:rPr>
        <w:t>4R</w:t>
      </w:r>
    </w:p>
    <w:p w14:paraId="63877FD7" w14:textId="77777777" w:rsidR="00927FD2" w:rsidRDefault="00AA42A1">
      <w:pPr>
        <w:pStyle w:val="ListParagraph"/>
        <w:numPr>
          <w:ilvl w:val="0"/>
          <w:numId w:val="3"/>
        </w:numPr>
        <w:tabs>
          <w:tab w:val="left" w:pos="742"/>
        </w:tabs>
        <w:spacing w:before="18"/>
        <w:rPr>
          <w:sz w:val="20"/>
        </w:rPr>
      </w:pPr>
      <w:r>
        <w:rPr>
          <w:sz w:val="20"/>
        </w:rPr>
        <w:t>E129</w:t>
      </w:r>
      <w:r>
        <w:rPr>
          <w:spacing w:val="-7"/>
          <w:sz w:val="20"/>
        </w:rPr>
        <w:t xml:space="preserve"> </w:t>
      </w:r>
      <w:r>
        <w:rPr>
          <w:sz w:val="20"/>
        </w:rPr>
        <w:t>Allura</w:t>
      </w:r>
      <w:r>
        <w:rPr>
          <w:spacing w:val="-6"/>
          <w:sz w:val="20"/>
        </w:rPr>
        <w:t xml:space="preserve"> </w:t>
      </w:r>
      <w:r>
        <w:rPr>
          <w:spacing w:val="-5"/>
          <w:sz w:val="20"/>
        </w:rPr>
        <w:t>Red</w:t>
      </w:r>
    </w:p>
    <w:p w14:paraId="6040420E" w14:textId="77777777" w:rsidR="00927FD2" w:rsidRDefault="00AA42A1">
      <w:pPr>
        <w:pStyle w:val="ListParagraph"/>
        <w:numPr>
          <w:ilvl w:val="0"/>
          <w:numId w:val="3"/>
        </w:numPr>
        <w:tabs>
          <w:tab w:val="left" w:pos="742"/>
        </w:tabs>
        <w:spacing w:before="20"/>
        <w:rPr>
          <w:sz w:val="20"/>
        </w:rPr>
      </w:pPr>
      <w:r>
        <w:rPr>
          <w:sz w:val="20"/>
        </w:rPr>
        <w:t>E120</w:t>
      </w:r>
      <w:r>
        <w:rPr>
          <w:spacing w:val="-6"/>
          <w:sz w:val="20"/>
        </w:rPr>
        <w:t xml:space="preserve"> </w:t>
      </w:r>
      <w:r>
        <w:rPr>
          <w:spacing w:val="-2"/>
          <w:sz w:val="20"/>
        </w:rPr>
        <w:t>Carmine</w:t>
      </w:r>
    </w:p>
    <w:p w14:paraId="1C3302F5" w14:textId="7EC2BF54" w:rsidR="00927FD2" w:rsidRDefault="00AA42A1">
      <w:pPr>
        <w:pStyle w:val="BodyText"/>
        <w:spacing w:before="19" w:line="256" w:lineRule="auto"/>
        <w:jc w:val="left"/>
      </w:pPr>
      <w:r>
        <w:t>In the event their use should be considered essential in the production of any product produced for TRG</w:t>
      </w:r>
      <w:r w:rsidR="00C44AB0">
        <w:t>C</w:t>
      </w:r>
      <w:r>
        <w:t>, the supplier is required to obtain written approval for the supply of the product from TRG</w:t>
      </w:r>
      <w:r w:rsidR="00C44AB0">
        <w:t>C</w:t>
      </w:r>
      <w:r>
        <w:t xml:space="preserve"> Technical.</w:t>
      </w:r>
    </w:p>
    <w:p w14:paraId="6C052BBF" w14:textId="77777777" w:rsidR="00927FD2" w:rsidRDefault="00AA42A1">
      <w:pPr>
        <w:pStyle w:val="BodyText"/>
        <w:spacing w:before="164" w:line="256" w:lineRule="auto"/>
        <w:jc w:val="left"/>
      </w:pPr>
      <w:r>
        <w:t>For the Wagamama brand artificial colours and flavours including nature identical are not permitted, with the exception of alcoholic drinks.</w:t>
      </w:r>
    </w:p>
    <w:p w14:paraId="1D6C27D0" w14:textId="77777777" w:rsidR="00927FD2" w:rsidRPr="00DC06FF" w:rsidRDefault="00AA42A1">
      <w:pPr>
        <w:pStyle w:val="BodyText"/>
        <w:spacing w:before="162"/>
        <w:jc w:val="left"/>
        <w:rPr>
          <w:color w:val="502C85"/>
        </w:rPr>
      </w:pPr>
      <w:r w:rsidRPr="00DC06FF">
        <w:rPr>
          <w:color w:val="502C85"/>
        </w:rPr>
        <w:t>Flavour</w:t>
      </w:r>
      <w:r w:rsidRPr="00DC06FF">
        <w:rPr>
          <w:color w:val="502C85"/>
          <w:spacing w:val="-7"/>
        </w:rPr>
        <w:t xml:space="preserve"> </w:t>
      </w:r>
      <w:r w:rsidRPr="00DC06FF">
        <w:rPr>
          <w:color w:val="502C85"/>
          <w:spacing w:val="-2"/>
        </w:rPr>
        <w:t>Enhancers</w:t>
      </w:r>
    </w:p>
    <w:p w14:paraId="59401FEB" w14:textId="77777777" w:rsidR="00927FD2" w:rsidRDefault="00AA42A1">
      <w:pPr>
        <w:pStyle w:val="BodyText"/>
        <w:spacing w:before="183" w:line="256" w:lineRule="auto"/>
        <w:ind w:right="21"/>
      </w:pPr>
      <w:r>
        <w:t>We are working on removal of artificial flavour enhancers, such as hydrolysed vegetable protein (HVP), hydrolysed soybean protein (HSP) and monosodium glutamate (MSG) where possible. However, due to the nature of our cuisine and to preserve authentic flavours, sometimes these enhancers are unavoidable.</w:t>
      </w:r>
    </w:p>
    <w:p w14:paraId="0C154D8C" w14:textId="77777777" w:rsidR="00927FD2" w:rsidRPr="00DC06FF" w:rsidRDefault="00AA42A1">
      <w:pPr>
        <w:pStyle w:val="BodyText"/>
        <w:spacing w:before="164"/>
        <w:jc w:val="left"/>
        <w:rPr>
          <w:color w:val="502C85"/>
        </w:rPr>
      </w:pPr>
      <w:r w:rsidRPr="00DC06FF">
        <w:rPr>
          <w:color w:val="502C85"/>
          <w:spacing w:val="-2"/>
        </w:rPr>
        <w:t>Artificial</w:t>
      </w:r>
      <w:r w:rsidRPr="00DC06FF">
        <w:rPr>
          <w:color w:val="502C85"/>
          <w:spacing w:val="7"/>
        </w:rPr>
        <w:t xml:space="preserve"> </w:t>
      </w:r>
      <w:r w:rsidRPr="00DC06FF">
        <w:rPr>
          <w:color w:val="502C85"/>
          <w:spacing w:val="-2"/>
        </w:rPr>
        <w:t>Sweeteners</w:t>
      </w:r>
    </w:p>
    <w:p w14:paraId="284C98CD" w14:textId="77777777" w:rsidR="00927FD2" w:rsidRDefault="00AA42A1">
      <w:pPr>
        <w:pStyle w:val="BodyText"/>
        <w:spacing w:before="178"/>
        <w:jc w:val="left"/>
      </w:pPr>
      <w:r>
        <w:t>We</w:t>
      </w:r>
      <w:r>
        <w:rPr>
          <w:spacing w:val="-7"/>
        </w:rPr>
        <w:t xml:space="preserve"> </w:t>
      </w:r>
      <w:r>
        <w:t>are</w:t>
      </w:r>
      <w:r>
        <w:rPr>
          <w:spacing w:val="-7"/>
        </w:rPr>
        <w:t xml:space="preserve"> </w:t>
      </w:r>
      <w:r>
        <w:t>working</w:t>
      </w:r>
      <w:r>
        <w:rPr>
          <w:spacing w:val="-6"/>
        </w:rPr>
        <w:t xml:space="preserve"> </w:t>
      </w:r>
      <w:r>
        <w:t>on</w:t>
      </w:r>
      <w:r>
        <w:rPr>
          <w:spacing w:val="-5"/>
        </w:rPr>
        <w:t xml:space="preserve"> </w:t>
      </w:r>
      <w:r>
        <w:t>reduction</w:t>
      </w:r>
      <w:r>
        <w:rPr>
          <w:spacing w:val="-3"/>
        </w:rPr>
        <w:t xml:space="preserve"> </w:t>
      </w:r>
      <w:r>
        <w:t>and</w:t>
      </w:r>
      <w:r>
        <w:rPr>
          <w:spacing w:val="-5"/>
        </w:rPr>
        <w:t xml:space="preserve"> </w:t>
      </w:r>
      <w:r>
        <w:t>removal</w:t>
      </w:r>
      <w:r>
        <w:rPr>
          <w:spacing w:val="-6"/>
        </w:rPr>
        <w:t xml:space="preserve"> </w:t>
      </w:r>
      <w:r>
        <w:t>where</w:t>
      </w:r>
      <w:r>
        <w:rPr>
          <w:spacing w:val="-7"/>
        </w:rPr>
        <w:t xml:space="preserve"> </w:t>
      </w:r>
      <w:r>
        <w:t>possible</w:t>
      </w:r>
      <w:r>
        <w:rPr>
          <w:spacing w:val="-7"/>
        </w:rPr>
        <w:t xml:space="preserve"> </w:t>
      </w:r>
      <w:r>
        <w:t>of</w:t>
      </w:r>
      <w:r>
        <w:rPr>
          <w:spacing w:val="-6"/>
        </w:rPr>
        <w:t xml:space="preserve"> </w:t>
      </w:r>
      <w:r>
        <w:t>artificial</w:t>
      </w:r>
      <w:r>
        <w:rPr>
          <w:spacing w:val="-6"/>
        </w:rPr>
        <w:t xml:space="preserve"> </w:t>
      </w:r>
      <w:r>
        <w:rPr>
          <w:spacing w:val="-2"/>
        </w:rPr>
        <w:t>sweeteners.</w:t>
      </w:r>
    </w:p>
    <w:p w14:paraId="1D8EB901" w14:textId="77777777" w:rsidR="00927FD2" w:rsidRDefault="00AA42A1">
      <w:pPr>
        <w:pStyle w:val="BodyText"/>
        <w:spacing w:before="183" w:line="256" w:lineRule="auto"/>
        <w:ind w:right="20" w:hanging="1"/>
      </w:pPr>
      <w:r>
        <w:t>For</w:t>
      </w:r>
      <w:r>
        <w:rPr>
          <w:spacing w:val="-12"/>
        </w:rPr>
        <w:t xml:space="preserve"> </w:t>
      </w:r>
      <w:r>
        <w:t>the</w:t>
      </w:r>
      <w:r>
        <w:rPr>
          <w:spacing w:val="-11"/>
        </w:rPr>
        <w:t xml:space="preserve"> </w:t>
      </w:r>
      <w:r>
        <w:t>Wagamama</w:t>
      </w:r>
      <w:r>
        <w:rPr>
          <w:spacing w:val="-11"/>
        </w:rPr>
        <w:t xml:space="preserve"> </w:t>
      </w:r>
      <w:r>
        <w:t>brand</w:t>
      </w:r>
      <w:r>
        <w:rPr>
          <w:spacing w:val="-12"/>
        </w:rPr>
        <w:t xml:space="preserve"> </w:t>
      </w:r>
      <w:r>
        <w:t>the</w:t>
      </w:r>
      <w:r>
        <w:rPr>
          <w:spacing w:val="-11"/>
        </w:rPr>
        <w:t xml:space="preserve"> </w:t>
      </w:r>
      <w:r>
        <w:t>use</w:t>
      </w:r>
      <w:r>
        <w:rPr>
          <w:spacing w:val="-11"/>
        </w:rPr>
        <w:t xml:space="preserve"> </w:t>
      </w:r>
      <w:r>
        <w:t>of</w:t>
      </w:r>
      <w:r>
        <w:rPr>
          <w:spacing w:val="-12"/>
        </w:rPr>
        <w:t xml:space="preserve"> </w:t>
      </w:r>
      <w:r>
        <w:t>artificial</w:t>
      </w:r>
      <w:r>
        <w:rPr>
          <w:spacing w:val="-11"/>
        </w:rPr>
        <w:t xml:space="preserve"> </w:t>
      </w:r>
      <w:r>
        <w:t>sweeteners</w:t>
      </w:r>
      <w:r>
        <w:rPr>
          <w:spacing w:val="-11"/>
        </w:rPr>
        <w:t xml:space="preserve"> </w:t>
      </w:r>
      <w:r>
        <w:t>is</w:t>
      </w:r>
      <w:r>
        <w:rPr>
          <w:spacing w:val="-12"/>
        </w:rPr>
        <w:t xml:space="preserve"> </w:t>
      </w:r>
      <w:r>
        <w:t>not</w:t>
      </w:r>
      <w:r>
        <w:rPr>
          <w:spacing w:val="-11"/>
        </w:rPr>
        <w:t xml:space="preserve"> </w:t>
      </w:r>
      <w:r>
        <w:t>permitted,</w:t>
      </w:r>
      <w:r>
        <w:rPr>
          <w:spacing w:val="-11"/>
        </w:rPr>
        <w:t xml:space="preserve"> </w:t>
      </w:r>
      <w:r>
        <w:t>with</w:t>
      </w:r>
      <w:r>
        <w:rPr>
          <w:spacing w:val="-11"/>
        </w:rPr>
        <w:t xml:space="preserve"> </w:t>
      </w:r>
      <w:r>
        <w:t>the</w:t>
      </w:r>
      <w:r>
        <w:rPr>
          <w:spacing w:val="-12"/>
        </w:rPr>
        <w:t xml:space="preserve"> </w:t>
      </w:r>
      <w:r>
        <w:t>exception</w:t>
      </w:r>
      <w:r>
        <w:rPr>
          <w:spacing w:val="-11"/>
        </w:rPr>
        <w:t xml:space="preserve"> </w:t>
      </w:r>
      <w:r>
        <w:t>of</w:t>
      </w:r>
      <w:r>
        <w:rPr>
          <w:spacing w:val="-11"/>
        </w:rPr>
        <w:t xml:space="preserve"> </w:t>
      </w:r>
      <w:r>
        <w:t>alcoholic</w:t>
      </w:r>
      <w:r>
        <w:rPr>
          <w:spacing w:val="-12"/>
        </w:rPr>
        <w:t xml:space="preserve"> </w:t>
      </w:r>
      <w:r>
        <w:t>drinks. The use of natural sweeteners, such as Steviol Glycosides (E960) is permitted with prior technical approval and sign off.</w:t>
      </w:r>
    </w:p>
    <w:p w14:paraId="075C2E9D" w14:textId="77777777" w:rsidR="00927FD2" w:rsidRPr="00DC06FF" w:rsidRDefault="00AA42A1">
      <w:pPr>
        <w:pStyle w:val="Heading2"/>
        <w:numPr>
          <w:ilvl w:val="1"/>
          <w:numId w:val="5"/>
        </w:numPr>
        <w:tabs>
          <w:tab w:val="left" w:pos="742"/>
        </w:tabs>
        <w:spacing w:before="165"/>
        <w:rPr>
          <w:color w:val="502C85"/>
        </w:rPr>
      </w:pPr>
      <w:r w:rsidRPr="00DC06FF">
        <w:rPr>
          <w:color w:val="502C85"/>
        </w:rPr>
        <w:t>Irradiated</w:t>
      </w:r>
      <w:r w:rsidRPr="00DC06FF">
        <w:rPr>
          <w:color w:val="502C85"/>
          <w:spacing w:val="-4"/>
        </w:rPr>
        <w:t xml:space="preserve"> </w:t>
      </w:r>
      <w:r w:rsidRPr="00DC06FF">
        <w:rPr>
          <w:color w:val="502C85"/>
        </w:rPr>
        <w:t>Foods</w:t>
      </w:r>
      <w:r w:rsidRPr="00DC06FF">
        <w:rPr>
          <w:color w:val="502C85"/>
          <w:spacing w:val="-5"/>
        </w:rPr>
        <w:t xml:space="preserve"> </w:t>
      </w:r>
      <w:r w:rsidRPr="00DC06FF">
        <w:rPr>
          <w:color w:val="502C85"/>
        </w:rPr>
        <w:t>and</w:t>
      </w:r>
      <w:r w:rsidRPr="00DC06FF">
        <w:rPr>
          <w:color w:val="502C85"/>
          <w:spacing w:val="-6"/>
        </w:rPr>
        <w:t xml:space="preserve"> </w:t>
      </w:r>
      <w:r w:rsidRPr="00DC06FF">
        <w:rPr>
          <w:color w:val="502C85"/>
          <w:spacing w:val="-2"/>
        </w:rPr>
        <w:t>Ingredients</w:t>
      </w:r>
    </w:p>
    <w:p w14:paraId="7674E8F1" w14:textId="094CE61C" w:rsidR="00927FD2" w:rsidRDefault="00AA42A1">
      <w:pPr>
        <w:pStyle w:val="BodyText"/>
        <w:spacing w:before="178"/>
        <w:jc w:val="left"/>
      </w:pPr>
      <w:r>
        <w:t>Irradiated</w:t>
      </w:r>
      <w:r>
        <w:rPr>
          <w:spacing w:val="-6"/>
        </w:rPr>
        <w:t xml:space="preserve"> </w:t>
      </w:r>
      <w:r>
        <w:t>foods</w:t>
      </w:r>
      <w:r>
        <w:rPr>
          <w:spacing w:val="-5"/>
        </w:rPr>
        <w:t xml:space="preserve"> </w:t>
      </w:r>
      <w:r>
        <w:t>and</w:t>
      </w:r>
      <w:r>
        <w:rPr>
          <w:spacing w:val="-5"/>
        </w:rPr>
        <w:t xml:space="preserve"> </w:t>
      </w:r>
      <w:r>
        <w:t>ingredients</w:t>
      </w:r>
      <w:r>
        <w:rPr>
          <w:spacing w:val="-5"/>
        </w:rPr>
        <w:t xml:space="preserve"> </w:t>
      </w:r>
      <w:r>
        <w:t>are</w:t>
      </w:r>
      <w:r>
        <w:rPr>
          <w:spacing w:val="-6"/>
        </w:rPr>
        <w:t xml:space="preserve"> </w:t>
      </w:r>
      <w:r>
        <w:t>not</w:t>
      </w:r>
      <w:r>
        <w:rPr>
          <w:spacing w:val="-6"/>
        </w:rPr>
        <w:t xml:space="preserve"> </w:t>
      </w:r>
      <w:r>
        <w:t>permitted</w:t>
      </w:r>
      <w:r>
        <w:rPr>
          <w:spacing w:val="-5"/>
        </w:rPr>
        <w:t xml:space="preserve"> </w:t>
      </w:r>
      <w:r>
        <w:t>for</w:t>
      </w:r>
      <w:r>
        <w:rPr>
          <w:spacing w:val="-6"/>
        </w:rPr>
        <w:t xml:space="preserve"> </w:t>
      </w:r>
      <w:r>
        <w:t>supply</w:t>
      </w:r>
      <w:r>
        <w:rPr>
          <w:spacing w:val="-5"/>
        </w:rPr>
        <w:t xml:space="preserve"> </w:t>
      </w:r>
      <w:r>
        <w:t>to</w:t>
      </w:r>
      <w:r>
        <w:rPr>
          <w:spacing w:val="-6"/>
        </w:rPr>
        <w:t xml:space="preserve"> </w:t>
      </w:r>
      <w:r>
        <w:rPr>
          <w:spacing w:val="-4"/>
        </w:rPr>
        <w:t>TRG</w:t>
      </w:r>
      <w:r w:rsidR="00DC06FF">
        <w:rPr>
          <w:spacing w:val="-4"/>
        </w:rPr>
        <w:t>C</w:t>
      </w:r>
      <w:r>
        <w:rPr>
          <w:spacing w:val="-4"/>
        </w:rPr>
        <w:t>.</w:t>
      </w:r>
    </w:p>
    <w:p w14:paraId="7E195052" w14:textId="77777777" w:rsidR="00927FD2" w:rsidRPr="00DC06FF" w:rsidRDefault="00AA42A1">
      <w:pPr>
        <w:pStyle w:val="Heading2"/>
        <w:numPr>
          <w:ilvl w:val="1"/>
          <w:numId w:val="5"/>
        </w:numPr>
        <w:tabs>
          <w:tab w:val="left" w:pos="742"/>
        </w:tabs>
        <w:spacing w:before="181"/>
        <w:rPr>
          <w:color w:val="502C85"/>
        </w:rPr>
      </w:pPr>
      <w:r w:rsidRPr="00DC06FF">
        <w:rPr>
          <w:color w:val="502C85"/>
        </w:rPr>
        <w:t>Genetically</w:t>
      </w:r>
      <w:r w:rsidRPr="00DC06FF">
        <w:rPr>
          <w:color w:val="502C85"/>
          <w:spacing w:val="-10"/>
        </w:rPr>
        <w:t xml:space="preserve"> </w:t>
      </w:r>
      <w:r w:rsidRPr="00DC06FF">
        <w:rPr>
          <w:color w:val="502C85"/>
        </w:rPr>
        <w:t>Modified</w:t>
      </w:r>
      <w:r w:rsidRPr="00DC06FF">
        <w:rPr>
          <w:color w:val="502C85"/>
          <w:spacing w:val="-8"/>
        </w:rPr>
        <w:t xml:space="preserve"> </w:t>
      </w:r>
      <w:r w:rsidRPr="00DC06FF">
        <w:rPr>
          <w:color w:val="502C85"/>
          <w:spacing w:val="-4"/>
        </w:rPr>
        <w:t>Foods</w:t>
      </w:r>
    </w:p>
    <w:p w14:paraId="2C2B53D9" w14:textId="662469C1" w:rsidR="00927FD2" w:rsidRDefault="00AA42A1">
      <w:pPr>
        <w:pStyle w:val="BodyText"/>
        <w:spacing w:before="178"/>
        <w:jc w:val="left"/>
      </w:pPr>
      <w:r>
        <w:t>GM</w:t>
      </w:r>
      <w:r>
        <w:rPr>
          <w:spacing w:val="-6"/>
        </w:rPr>
        <w:t xml:space="preserve"> </w:t>
      </w:r>
      <w:r>
        <w:t>foods</w:t>
      </w:r>
      <w:r>
        <w:rPr>
          <w:spacing w:val="-4"/>
        </w:rPr>
        <w:t xml:space="preserve"> </w:t>
      </w:r>
      <w:r>
        <w:t>and</w:t>
      </w:r>
      <w:r>
        <w:rPr>
          <w:spacing w:val="-4"/>
        </w:rPr>
        <w:t xml:space="preserve"> </w:t>
      </w:r>
      <w:r>
        <w:t>ingredients</w:t>
      </w:r>
      <w:r>
        <w:rPr>
          <w:spacing w:val="-4"/>
        </w:rPr>
        <w:t xml:space="preserve"> </w:t>
      </w:r>
      <w:r>
        <w:t>are</w:t>
      </w:r>
      <w:r>
        <w:rPr>
          <w:spacing w:val="-6"/>
        </w:rPr>
        <w:t xml:space="preserve"> </w:t>
      </w:r>
      <w:r>
        <w:t>not</w:t>
      </w:r>
      <w:r>
        <w:rPr>
          <w:spacing w:val="-5"/>
        </w:rPr>
        <w:t xml:space="preserve"> </w:t>
      </w:r>
      <w:r>
        <w:t>permitted</w:t>
      </w:r>
      <w:r>
        <w:rPr>
          <w:spacing w:val="-5"/>
        </w:rPr>
        <w:t xml:space="preserve"> </w:t>
      </w:r>
      <w:r>
        <w:t>for</w:t>
      </w:r>
      <w:r>
        <w:rPr>
          <w:spacing w:val="-5"/>
        </w:rPr>
        <w:t xml:space="preserve"> </w:t>
      </w:r>
      <w:r>
        <w:t>supply</w:t>
      </w:r>
      <w:r>
        <w:rPr>
          <w:spacing w:val="-4"/>
        </w:rPr>
        <w:t xml:space="preserve"> </w:t>
      </w:r>
      <w:r>
        <w:t>to</w:t>
      </w:r>
      <w:r>
        <w:rPr>
          <w:spacing w:val="-5"/>
        </w:rPr>
        <w:t xml:space="preserve"> </w:t>
      </w:r>
      <w:r>
        <w:rPr>
          <w:spacing w:val="-4"/>
        </w:rPr>
        <w:t>TRG</w:t>
      </w:r>
      <w:r w:rsidR="00DC06FF">
        <w:rPr>
          <w:spacing w:val="-4"/>
        </w:rPr>
        <w:t>C</w:t>
      </w:r>
      <w:r>
        <w:rPr>
          <w:spacing w:val="-4"/>
        </w:rPr>
        <w:t>.</w:t>
      </w:r>
    </w:p>
    <w:p w14:paraId="153C81A1" w14:textId="77777777" w:rsidR="00927FD2" w:rsidRDefault="00AA42A1">
      <w:pPr>
        <w:pStyle w:val="BodyText"/>
        <w:spacing w:before="178"/>
        <w:jc w:val="left"/>
      </w:pPr>
      <w:r>
        <w:t>Animal</w:t>
      </w:r>
      <w:r>
        <w:rPr>
          <w:spacing w:val="-5"/>
        </w:rPr>
        <w:t xml:space="preserve"> </w:t>
      </w:r>
      <w:r>
        <w:t>feed</w:t>
      </w:r>
      <w:r>
        <w:rPr>
          <w:spacing w:val="-4"/>
        </w:rPr>
        <w:t xml:space="preserve"> </w:t>
      </w:r>
      <w:r>
        <w:t>for</w:t>
      </w:r>
      <w:r>
        <w:rPr>
          <w:spacing w:val="-5"/>
        </w:rPr>
        <w:t xml:space="preserve"> </w:t>
      </w:r>
      <w:r>
        <w:t>protein</w:t>
      </w:r>
      <w:r>
        <w:rPr>
          <w:spacing w:val="-4"/>
        </w:rPr>
        <w:t xml:space="preserve"> </w:t>
      </w:r>
      <w:r>
        <w:t>lines</w:t>
      </w:r>
      <w:r>
        <w:rPr>
          <w:spacing w:val="-4"/>
        </w:rPr>
        <w:t xml:space="preserve"> </w:t>
      </w:r>
      <w:r>
        <w:t>is</w:t>
      </w:r>
      <w:r>
        <w:rPr>
          <w:spacing w:val="-4"/>
        </w:rPr>
        <w:t xml:space="preserve"> </w:t>
      </w:r>
      <w:r>
        <w:t>exempt</w:t>
      </w:r>
      <w:r>
        <w:rPr>
          <w:spacing w:val="-5"/>
        </w:rPr>
        <w:t xml:space="preserve"> </w:t>
      </w:r>
      <w:r>
        <w:t>as</w:t>
      </w:r>
      <w:r>
        <w:rPr>
          <w:spacing w:val="-4"/>
        </w:rPr>
        <w:t xml:space="preserve"> </w:t>
      </w:r>
      <w:r>
        <w:t>not</w:t>
      </w:r>
      <w:r>
        <w:rPr>
          <w:spacing w:val="-4"/>
        </w:rPr>
        <w:t xml:space="preserve"> </w:t>
      </w:r>
      <w:r>
        <w:t>classified</w:t>
      </w:r>
      <w:r>
        <w:rPr>
          <w:spacing w:val="-4"/>
        </w:rPr>
        <w:t xml:space="preserve"> </w:t>
      </w:r>
      <w:r>
        <w:t>as</w:t>
      </w:r>
      <w:r>
        <w:rPr>
          <w:spacing w:val="-4"/>
        </w:rPr>
        <w:t xml:space="preserve"> </w:t>
      </w:r>
      <w:r>
        <w:t>a</w:t>
      </w:r>
      <w:r>
        <w:rPr>
          <w:spacing w:val="-7"/>
        </w:rPr>
        <w:t xml:space="preserve"> </w:t>
      </w:r>
      <w:r>
        <w:t>food</w:t>
      </w:r>
      <w:r>
        <w:rPr>
          <w:spacing w:val="-4"/>
        </w:rPr>
        <w:t xml:space="preserve"> </w:t>
      </w:r>
      <w:r>
        <w:rPr>
          <w:spacing w:val="-2"/>
        </w:rPr>
        <w:t>ingredient.</w:t>
      </w:r>
    </w:p>
    <w:p w14:paraId="4D45B024" w14:textId="77777777" w:rsidR="00927FD2" w:rsidRPr="00DC06FF" w:rsidRDefault="00AA42A1">
      <w:pPr>
        <w:pStyle w:val="Heading2"/>
        <w:numPr>
          <w:ilvl w:val="1"/>
          <w:numId w:val="5"/>
        </w:numPr>
        <w:tabs>
          <w:tab w:val="left" w:pos="742"/>
        </w:tabs>
        <w:spacing w:before="181"/>
        <w:rPr>
          <w:color w:val="502C85"/>
        </w:rPr>
      </w:pPr>
      <w:r w:rsidRPr="00DC06FF">
        <w:rPr>
          <w:color w:val="502C85"/>
        </w:rPr>
        <w:t>Nano</w:t>
      </w:r>
      <w:r w:rsidRPr="00DC06FF">
        <w:rPr>
          <w:color w:val="502C85"/>
          <w:spacing w:val="-3"/>
        </w:rPr>
        <w:t xml:space="preserve"> </w:t>
      </w:r>
      <w:r w:rsidRPr="00DC06FF">
        <w:rPr>
          <w:color w:val="502C85"/>
          <w:spacing w:val="-2"/>
        </w:rPr>
        <w:t>Technology</w:t>
      </w:r>
    </w:p>
    <w:p w14:paraId="058326D4" w14:textId="1C604EA5" w:rsidR="00927FD2" w:rsidRDefault="00AA42A1">
      <w:pPr>
        <w:pStyle w:val="BodyText"/>
        <w:spacing w:before="180" w:line="259" w:lineRule="auto"/>
        <w:ind w:right="20"/>
      </w:pPr>
      <w:r>
        <w:t>Foods</w:t>
      </w:r>
      <w:r>
        <w:rPr>
          <w:spacing w:val="-2"/>
        </w:rPr>
        <w:t xml:space="preserve"> </w:t>
      </w:r>
      <w:r>
        <w:t>and</w:t>
      </w:r>
      <w:r>
        <w:rPr>
          <w:spacing w:val="-5"/>
        </w:rPr>
        <w:t xml:space="preserve"> </w:t>
      </w:r>
      <w:r>
        <w:t>ingredients</w:t>
      </w:r>
      <w:r>
        <w:rPr>
          <w:spacing w:val="-2"/>
        </w:rPr>
        <w:t xml:space="preserve"> </w:t>
      </w:r>
      <w:r>
        <w:t>made</w:t>
      </w:r>
      <w:r>
        <w:rPr>
          <w:spacing w:val="-4"/>
        </w:rPr>
        <w:t xml:space="preserve"> </w:t>
      </w:r>
      <w:r>
        <w:t>using</w:t>
      </w:r>
      <w:r>
        <w:rPr>
          <w:spacing w:val="-3"/>
        </w:rPr>
        <w:t xml:space="preserve"> </w:t>
      </w:r>
      <w:r>
        <w:t>Nano</w:t>
      </w:r>
      <w:r>
        <w:rPr>
          <w:spacing w:val="-5"/>
        </w:rPr>
        <w:t xml:space="preserve"> </w:t>
      </w:r>
      <w:r>
        <w:t>technology</w:t>
      </w:r>
      <w:r>
        <w:rPr>
          <w:spacing w:val="-2"/>
        </w:rPr>
        <w:t xml:space="preserve"> </w:t>
      </w:r>
      <w:r>
        <w:t>are</w:t>
      </w:r>
      <w:r>
        <w:rPr>
          <w:spacing w:val="-4"/>
        </w:rPr>
        <w:t xml:space="preserve"> </w:t>
      </w:r>
      <w:r>
        <w:t>not</w:t>
      </w:r>
      <w:r>
        <w:rPr>
          <w:spacing w:val="-7"/>
        </w:rPr>
        <w:t xml:space="preserve"> </w:t>
      </w:r>
      <w:r>
        <w:t>permitted</w:t>
      </w:r>
      <w:r>
        <w:rPr>
          <w:spacing w:val="-2"/>
        </w:rPr>
        <w:t xml:space="preserve"> </w:t>
      </w:r>
      <w:r>
        <w:t>for</w:t>
      </w:r>
      <w:r>
        <w:rPr>
          <w:spacing w:val="-3"/>
        </w:rPr>
        <w:t xml:space="preserve"> </w:t>
      </w:r>
      <w:r>
        <w:t>supply</w:t>
      </w:r>
      <w:r>
        <w:rPr>
          <w:spacing w:val="-2"/>
        </w:rPr>
        <w:t xml:space="preserve"> </w:t>
      </w:r>
      <w:r>
        <w:t>to</w:t>
      </w:r>
      <w:r>
        <w:rPr>
          <w:spacing w:val="-5"/>
        </w:rPr>
        <w:t xml:space="preserve"> </w:t>
      </w:r>
      <w:r>
        <w:t>TRG</w:t>
      </w:r>
      <w:r w:rsidR="00DC06FF">
        <w:t>C</w:t>
      </w:r>
      <w:r>
        <w:rPr>
          <w:spacing w:val="-4"/>
        </w:rPr>
        <w:t xml:space="preserve"> </w:t>
      </w:r>
      <w:r>
        <w:t>without</w:t>
      </w:r>
      <w:r>
        <w:rPr>
          <w:spacing w:val="-3"/>
        </w:rPr>
        <w:t xml:space="preserve"> </w:t>
      </w:r>
      <w:r>
        <w:t>approval</w:t>
      </w:r>
      <w:r>
        <w:rPr>
          <w:spacing w:val="-3"/>
        </w:rPr>
        <w:t xml:space="preserve"> </w:t>
      </w:r>
      <w:r>
        <w:t>from TRG</w:t>
      </w:r>
      <w:r w:rsidR="00DC06FF">
        <w:t>C</w:t>
      </w:r>
      <w:r>
        <w:t xml:space="preserve"> Technical, any approved items must meet ‘Novel Foods Regulation’ (Regulation (EC) No 258/97) or any other novel foods regulations and any superseding updates / annexes to (EC) No 258/97.</w:t>
      </w:r>
    </w:p>
    <w:p w14:paraId="13754D03" w14:textId="77777777" w:rsidR="00927FD2" w:rsidRPr="00DC06FF" w:rsidRDefault="00AA42A1">
      <w:pPr>
        <w:pStyle w:val="Heading2"/>
        <w:numPr>
          <w:ilvl w:val="1"/>
          <w:numId w:val="5"/>
        </w:numPr>
        <w:tabs>
          <w:tab w:val="left" w:pos="742"/>
        </w:tabs>
        <w:rPr>
          <w:color w:val="502C85"/>
        </w:rPr>
      </w:pPr>
      <w:r w:rsidRPr="00DC06FF">
        <w:rPr>
          <w:color w:val="502C85"/>
        </w:rPr>
        <w:t>Hydrogenated</w:t>
      </w:r>
      <w:r w:rsidRPr="00DC06FF">
        <w:rPr>
          <w:color w:val="502C85"/>
          <w:spacing w:val="-11"/>
        </w:rPr>
        <w:t xml:space="preserve"> </w:t>
      </w:r>
      <w:r w:rsidRPr="00DC06FF">
        <w:rPr>
          <w:color w:val="502C85"/>
        </w:rPr>
        <w:t>Vegetable</w:t>
      </w:r>
      <w:r w:rsidRPr="00DC06FF">
        <w:rPr>
          <w:color w:val="502C85"/>
          <w:spacing w:val="-11"/>
        </w:rPr>
        <w:t xml:space="preserve"> </w:t>
      </w:r>
      <w:r w:rsidRPr="00DC06FF">
        <w:rPr>
          <w:color w:val="502C85"/>
          <w:spacing w:val="-4"/>
        </w:rPr>
        <w:t>Oils</w:t>
      </w:r>
    </w:p>
    <w:p w14:paraId="16183632" w14:textId="35B5D314" w:rsidR="00927FD2" w:rsidRDefault="00AA42A1">
      <w:pPr>
        <w:pStyle w:val="BodyText"/>
        <w:spacing w:before="182"/>
        <w:ind w:left="23"/>
        <w:jc w:val="left"/>
      </w:pPr>
      <w:r>
        <w:t>Hydrogenated</w:t>
      </w:r>
      <w:r>
        <w:rPr>
          <w:spacing w:val="-5"/>
        </w:rPr>
        <w:t xml:space="preserve"> </w:t>
      </w:r>
      <w:r>
        <w:t>vegetable</w:t>
      </w:r>
      <w:r>
        <w:rPr>
          <w:spacing w:val="-6"/>
        </w:rPr>
        <w:t xml:space="preserve"> </w:t>
      </w:r>
      <w:r>
        <w:t>oils</w:t>
      </w:r>
      <w:r>
        <w:rPr>
          <w:spacing w:val="-4"/>
        </w:rPr>
        <w:t xml:space="preserve"> </w:t>
      </w:r>
      <w:r>
        <w:t>(HVOs)</w:t>
      </w:r>
      <w:r>
        <w:rPr>
          <w:spacing w:val="-5"/>
        </w:rPr>
        <w:t xml:space="preserve"> </w:t>
      </w:r>
      <w:r>
        <w:t>are</w:t>
      </w:r>
      <w:r>
        <w:rPr>
          <w:spacing w:val="-7"/>
        </w:rPr>
        <w:t xml:space="preserve"> </w:t>
      </w:r>
      <w:r>
        <w:t>not</w:t>
      </w:r>
      <w:r>
        <w:rPr>
          <w:spacing w:val="-5"/>
        </w:rPr>
        <w:t xml:space="preserve"> </w:t>
      </w:r>
      <w:r>
        <w:t>permitted</w:t>
      </w:r>
      <w:r>
        <w:rPr>
          <w:spacing w:val="-4"/>
        </w:rPr>
        <w:t xml:space="preserve"> </w:t>
      </w:r>
      <w:r>
        <w:t>for</w:t>
      </w:r>
      <w:r>
        <w:rPr>
          <w:spacing w:val="-5"/>
        </w:rPr>
        <w:t xml:space="preserve"> </w:t>
      </w:r>
      <w:r>
        <w:t>use</w:t>
      </w:r>
      <w:r>
        <w:rPr>
          <w:spacing w:val="-6"/>
        </w:rPr>
        <w:t xml:space="preserve"> </w:t>
      </w:r>
      <w:r>
        <w:t>in</w:t>
      </w:r>
      <w:r>
        <w:rPr>
          <w:spacing w:val="-5"/>
        </w:rPr>
        <w:t xml:space="preserve"> </w:t>
      </w:r>
      <w:r>
        <w:t>any</w:t>
      </w:r>
      <w:r>
        <w:rPr>
          <w:spacing w:val="-4"/>
        </w:rPr>
        <w:t xml:space="preserve"> </w:t>
      </w:r>
      <w:r>
        <w:t>products</w:t>
      </w:r>
      <w:r>
        <w:rPr>
          <w:spacing w:val="-6"/>
        </w:rPr>
        <w:t xml:space="preserve"> </w:t>
      </w:r>
      <w:r>
        <w:t>supplied</w:t>
      </w:r>
      <w:r>
        <w:rPr>
          <w:spacing w:val="-5"/>
        </w:rPr>
        <w:t xml:space="preserve"> </w:t>
      </w:r>
      <w:r>
        <w:t>to</w:t>
      </w:r>
      <w:r>
        <w:rPr>
          <w:spacing w:val="-7"/>
        </w:rPr>
        <w:t xml:space="preserve"> </w:t>
      </w:r>
      <w:r>
        <w:rPr>
          <w:spacing w:val="-4"/>
        </w:rPr>
        <w:t>TRG</w:t>
      </w:r>
      <w:r w:rsidR="00DC06FF">
        <w:rPr>
          <w:spacing w:val="-4"/>
        </w:rPr>
        <w:t>C</w:t>
      </w:r>
      <w:r>
        <w:rPr>
          <w:spacing w:val="-4"/>
        </w:rPr>
        <w:t>.</w:t>
      </w:r>
    </w:p>
    <w:p w14:paraId="39E3E84B" w14:textId="77777777" w:rsidR="00927FD2" w:rsidRDefault="00927FD2">
      <w:pPr>
        <w:pStyle w:val="BodyText"/>
        <w:jc w:val="left"/>
        <w:sectPr w:rsidR="00927FD2">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77534DB3" w14:textId="77777777" w:rsidR="00927FD2" w:rsidRPr="00DC06FF" w:rsidRDefault="00AA42A1">
      <w:pPr>
        <w:pStyle w:val="Heading2"/>
        <w:numPr>
          <w:ilvl w:val="1"/>
          <w:numId w:val="5"/>
        </w:numPr>
        <w:tabs>
          <w:tab w:val="left" w:pos="742"/>
        </w:tabs>
        <w:spacing w:before="40"/>
        <w:ind w:hanging="719"/>
        <w:rPr>
          <w:color w:val="502C85"/>
        </w:rPr>
      </w:pPr>
      <w:r w:rsidRPr="00DC06FF">
        <w:rPr>
          <w:color w:val="502C85"/>
        </w:rPr>
        <w:lastRenderedPageBreak/>
        <w:t>Trans</w:t>
      </w:r>
      <w:r w:rsidRPr="00DC06FF">
        <w:rPr>
          <w:color w:val="502C85"/>
          <w:spacing w:val="-5"/>
        </w:rPr>
        <w:t xml:space="preserve"> </w:t>
      </w:r>
      <w:r w:rsidRPr="00DC06FF">
        <w:rPr>
          <w:color w:val="502C85"/>
        </w:rPr>
        <w:t>Fatty</w:t>
      </w:r>
      <w:r w:rsidRPr="00DC06FF">
        <w:rPr>
          <w:color w:val="502C85"/>
          <w:spacing w:val="-5"/>
        </w:rPr>
        <w:t xml:space="preserve"> </w:t>
      </w:r>
      <w:r w:rsidRPr="00DC06FF">
        <w:rPr>
          <w:color w:val="502C85"/>
          <w:spacing w:val="-2"/>
        </w:rPr>
        <w:t>Acids</w:t>
      </w:r>
    </w:p>
    <w:p w14:paraId="51D8BEAB" w14:textId="1E226E09" w:rsidR="00927FD2" w:rsidRDefault="00AA42A1">
      <w:pPr>
        <w:pStyle w:val="BodyText"/>
        <w:spacing w:line="259" w:lineRule="auto"/>
        <w:ind w:right="18"/>
      </w:pPr>
      <w:r>
        <w:t>Added</w:t>
      </w:r>
      <w:r>
        <w:rPr>
          <w:spacing w:val="-7"/>
        </w:rPr>
        <w:t xml:space="preserve"> </w:t>
      </w:r>
      <w:r>
        <w:t>Trans</w:t>
      </w:r>
      <w:r>
        <w:rPr>
          <w:spacing w:val="-7"/>
        </w:rPr>
        <w:t xml:space="preserve"> </w:t>
      </w:r>
      <w:r>
        <w:t>Fatty</w:t>
      </w:r>
      <w:r>
        <w:rPr>
          <w:spacing w:val="-9"/>
        </w:rPr>
        <w:t xml:space="preserve"> </w:t>
      </w:r>
      <w:r>
        <w:t>Acids</w:t>
      </w:r>
      <w:r>
        <w:rPr>
          <w:spacing w:val="-9"/>
        </w:rPr>
        <w:t xml:space="preserve"> </w:t>
      </w:r>
      <w:r>
        <w:t>are</w:t>
      </w:r>
      <w:r>
        <w:rPr>
          <w:spacing w:val="-9"/>
        </w:rPr>
        <w:t xml:space="preserve"> </w:t>
      </w:r>
      <w:r>
        <w:t>not</w:t>
      </w:r>
      <w:r>
        <w:rPr>
          <w:spacing w:val="-7"/>
        </w:rPr>
        <w:t xml:space="preserve"> </w:t>
      </w:r>
      <w:r>
        <w:t>permitted</w:t>
      </w:r>
      <w:r>
        <w:rPr>
          <w:spacing w:val="-7"/>
        </w:rPr>
        <w:t xml:space="preserve"> </w:t>
      </w:r>
      <w:r>
        <w:t>as</w:t>
      </w:r>
      <w:r>
        <w:rPr>
          <w:spacing w:val="-7"/>
        </w:rPr>
        <w:t xml:space="preserve"> </w:t>
      </w:r>
      <w:r>
        <w:t>an</w:t>
      </w:r>
      <w:r>
        <w:rPr>
          <w:spacing w:val="-7"/>
        </w:rPr>
        <w:t xml:space="preserve"> </w:t>
      </w:r>
      <w:r>
        <w:t>ingredient</w:t>
      </w:r>
      <w:r>
        <w:rPr>
          <w:spacing w:val="-7"/>
        </w:rPr>
        <w:t xml:space="preserve"> </w:t>
      </w:r>
      <w:r>
        <w:t>in</w:t>
      </w:r>
      <w:r>
        <w:rPr>
          <w:spacing w:val="-7"/>
        </w:rPr>
        <w:t xml:space="preserve"> </w:t>
      </w:r>
      <w:r>
        <w:t>any</w:t>
      </w:r>
      <w:r>
        <w:rPr>
          <w:spacing w:val="-9"/>
        </w:rPr>
        <w:t xml:space="preserve"> </w:t>
      </w:r>
      <w:r>
        <w:t>product</w:t>
      </w:r>
      <w:r>
        <w:rPr>
          <w:spacing w:val="-7"/>
        </w:rPr>
        <w:t xml:space="preserve"> </w:t>
      </w:r>
      <w:r>
        <w:t>supplied</w:t>
      </w:r>
      <w:r>
        <w:rPr>
          <w:spacing w:val="-7"/>
        </w:rPr>
        <w:t xml:space="preserve"> </w:t>
      </w:r>
      <w:r>
        <w:t>to</w:t>
      </w:r>
      <w:r>
        <w:rPr>
          <w:spacing w:val="-10"/>
        </w:rPr>
        <w:t xml:space="preserve"> </w:t>
      </w:r>
      <w:r>
        <w:t>TRG</w:t>
      </w:r>
      <w:r w:rsidR="00DC06FF">
        <w:t>C</w:t>
      </w:r>
      <w:r>
        <w:t>.</w:t>
      </w:r>
      <w:r>
        <w:rPr>
          <w:spacing w:val="-8"/>
        </w:rPr>
        <w:t xml:space="preserve"> </w:t>
      </w:r>
      <w:r>
        <w:t>Processes</w:t>
      </w:r>
      <w:r>
        <w:rPr>
          <w:spacing w:val="-7"/>
        </w:rPr>
        <w:t xml:space="preserve"> </w:t>
      </w:r>
      <w:r>
        <w:t>that</w:t>
      </w:r>
      <w:r>
        <w:rPr>
          <w:spacing w:val="-7"/>
        </w:rPr>
        <w:t xml:space="preserve"> </w:t>
      </w:r>
      <w:r>
        <w:t>result in formation of trans fatty acids, such as addition of hydrogen to fats, are not permitted for products supplied to TRG</w:t>
      </w:r>
      <w:r w:rsidR="00DC06FF">
        <w:t>C</w:t>
      </w:r>
      <w:r>
        <w:t>.</w:t>
      </w:r>
    </w:p>
    <w:p w14:paraId="03177CAB" w14:textId="77777777" w:rsidR="00927FD2" w:rsidRPr="00DC06FF" w:rsidRDefault="00AA42A1">
      <w:pPr>
        <w:pStyle w:val="Heading2"/>
        <w:numPr>
          <w:ilvl w:val="1"/>
          <w:numId w:val="5"/>
        </w:numPr>
        <w:tabs>
          <w:tab w:val="left" w:pos="742"/>
        </w:tabs>
        <w:rPr>
          <w:color w:val="502C85"/>
        </w:rPr>
      </w:pPr>
      <w:r w:rsidRPr="00DC06FF">
        <w:rPr>
          <w:color w:val="502C85"/>
        </w:rPr>
        <w:t>Palm</w:t>
      </w:r>
      <w:r w:rsidRPr="00DC06FF">
        <w:rPr>
          <w:color w:val="502C85"/>
          <w:spacing w:val="-6"/>
        </w:rPr>
        <w:t xml:space="preserve"> </w:t>
      </w:r>
      <w:r w:rsidRPr="00DC06FF">
        <w:rPr>
          <w:color w:val="502C85"/>
          <w:spacing w:val="-5"/>
        </w:rPr>
        <w:t>Oil</w:t>
      </w:r>
    </w:p>
    <w:p w14:paraId="371657BB" w14:textId="77777777" w:rsidR="00927FD2" w:rsidRDefault="00AA42A1">
      <w:pPr>
        <w:pStyle w:val="BodyText"/>
        <w:spacing w:before="183" w:line="256" w:lineRule="auto"/>
        <w:ind w:right="18"/>
      </w:pPr>
      <w:r>
        <w:t>Where palm oil is used as an ingredient in our products, it must be Roundtable on Sustainable Palm Oil (RSPO) certified, and suppliers are required to provide certification evidence. We prefer our products to be palm oil free, but a small</w:t>
      </w:r>
      <w:r>
        <w:rPr>
          <w:spacing w:val="-1"/>
        </w:rPr>
        <w:t xml:space="preserve"> </w:t>
      </w:r>
      <w:r>
        <w:t>number</w:t>
      </w:r>
      <w:r>
        <w:rPr>
          <w:spacing w:val="-1"/>
        </w:rPr>
        <w:t xml:space="preserve"> </w:t>
      </w:r>
      <w:r>
        <w:t>of</w:t>
      </w:r>
      <w:r>
        <w:rPr>
          <w:spacing w:val="-2"/>
        </w:rPr>
        <w:t xml:space="preserve"> </w:t>
      </w:r>
      <w:r>
        <w:t>products do not</w:t>
      </w:r>
      <w:r>
        <w:rPr>
          <w:spacing w:val="-2"/>
        </w:rPr>
        <w:t xml:space="preserve"> </w:t>
      </w:r>
      <w:r>
        <w:t>have</w:t>
      </w:r>
      <w:r>
        <w:rPr>
          <w:spacing w:val="-1"/>
        </w:rPr>
        <w:t xml:space="preserve"> </w:t>
      </w:r>
      <w:r>
        <w:t>a feasible</w:t>
      </w:r>
      <w:r>
        <w:rPr>
          <w:spacing w:val="-3"/>
        </w:rPr>
        <w:t xml:space="preserve"> </w:t>
      </w:r>
      <w:r>
        <w:t>alternative</w:t>
      </w:r>
      <w:r>
        <w:rPr>
          <w:spacing w:val="-1"/>
        </w:rPr>
        <w:t xml:space="preserve"> </w:t>
      </w:r>
      <w:r>
        <w:t>currently.</w:t>
      </w:r>
      <w:r>
        <w:rPr>
          <w:spacing w:val="-1"/>
        </w:rPr>
        <w:t xml:space="preserve"> </w:t>
      </w:r>
      <w:r>
        <w:t>We</w:t>
      </w:r>
      <w:r>
        <w:rPr>
          <w:spacing w:val="-1"/>
        </w:rPr>
        <w:t xml:space="preserve"> </w:t>
      </w:r>
      <w:r>
        <w:t>are</w:t>
      </w:r>
      <w:r>
        <w:rPr>
          <w:spacing w:val="-3"/>
        </w:rPr>
        <w:t xml:space="preserve"> </w:t>
      </w:r>
      <w:r>
        <w:t>monitoring</w:t>
      </w:r>
      <w:r>
        <w:rPr>
          <w:spacing w:val="-1"/>
        </w:rPr>
        <w:t xml:space="preserve"> </w:t>
      </w:r>
      <w:r>
        <w:t>these</w:t>
      </w:r>
      <w:r>
        <w:rPr>
          <w:spacing w:val="-1"/>
        </w:rPr>
        <w:t xml:space="preserve"> </w:t>
      </w:r>
      <w:r>
        <w:t>and will remove as alternatives become available.</w:t>
      </w:r>
    </w:p>
    <w:p w14:paraId="6F306FD5" w14:textId="77777777" w:rsidR="00927FD2" w:rsidRPr="00DC06FF" w:rsidRDefault="00AA42A1">
      <w:pPr>
        <w:pStyle w:val="Heading2"/>
        <w:numPr>
          <w:ilvl w:val="1"/>
          <w:numId w:val="5"/>
        </w:numPr>
        <w:tabs>
          <w:tab w:val="left" w:pos="742"/>
        </w:tabs>
        <w:spacing w:before="167"/>
        <w:rPr>
          <w:color w:val="502C85"/>
        </w:rPr>
      </w:pPr>
      <w:r w:rsidRPr="00DC06FF">
        <w:rPr>
          <w:color w:val="502C85"/>
          <w:spacing w:val="-5"/>
        </w:rPr>
        <w:t>Soy</w:t>
      </w:r>
    </w:p>
    <w:p w14:paraId="303F397D" w14:textId="77777777" w:rsidR="00927FD2" w:rsidRDefault="00AA42A1">
      <w:pPr>
        <w:pStyle w:val="BodyText"/>
        <w:spacing w:line="259" w:lineRule="auto"/>
        <w:ind w:right="19"/>
      </w:pPr>
      <w:r>
        <w:t>We</w:t>
      </w:r>
      <w:r>
        <w:rPr>
          <w:spacing w:val="-8"/>
        </w:rPr>
        <w:t xml:space="preserve"> </w:t>
      </w:r>
      <w:r>
        <w:t>require</w:t>
      </w:r>
      <w:r>
        <w:rPr>
          <w:spacing w:val="-8"/>
        </w:rPr>
        <w:t xml:space="preserve"> </w:t>
      </w:r>
      <w:r>
        <w:t>all</w:t>
      </w:r>
      <w:r>
        <w:rPr>
          <w:spacing w:val="-7"/>
        </w:rPr>
        <w:t xml:space="preserve"> </w:t>
      </w:r>
      <w:r>
        <w:t>soy</w:t>
      </w:r>
      <w:r>
        <w:rPr>
          <w:spacing w:val="-6"/>
        </w:rPr>
        <w:t xml:space="preserve"> </w:t>
      </w:r>
      <w:r>
        <w:t>used</w:t>
      </w:r>
      <w:r>
        <w:rPr>
          <w:spacing w:val="-6"/>
        </w:rPr>
        <w:t xml:space="preserve"> </w:t>
      </w:r>
      <w:r>
        <w:t>in</w:t>
      </w:r>
      <w:r>
        <w:rPr>
          <w:spacing w:val="-6"/>
        </w:rPr>
        <w:t xml:space="preserve"> </w:t>
      </w:r>
      <w:r>
        <w:t>our</w:t>
      </w:r>
      <w:r>
        <w:rPr>
          <w:spacing w:val="-9"/>
        </w:rPr>
        <w:t xml:space="preserve"> </w:t>
      </w:r>
      <w:r>
        <w:t>ingredients</w:t>
      </w:r>
      <w:r>
        <w:rPr>
          <w:spacing w:val="-6"/>
        </w:rPr>
        <w:t xml:space="preserve"> </w:t>
      </w:r>
      <w:r>
        <w:t>to</w:t>
      </w:r>
      <w:r>
        <w:rPr>
          <w:spacing w:val="-6"/>
        </w:rPr>
        <w:t xml:space="preserve"> </w:t>
      </w:r>
      <w:r>
        <w:t>be</w:t>
      </w:r>
      <w:r>
        <w:rPr>
          <w:spacing w:val="-8"/>
        </w:rPr>
        <w:t xml:space="preserve"> </w:t>
      </w:r>
      <w:r>
        <w:t>sustainably</w:t>
      </w:r>
      <w:r>
        <w:rPr>
          <w:spacing w:val="-6"/>
        </w:rPr>
        <w:t xml:space="preserve"> </w:t>
      </w:r>
      <w:r>
        <w:t>sourced,</w:t>
      </w:r>
      <w:r>
        <w:rPr>
          <w:spacing w:val="-6"/>
        </w:rPr>
        <w:t xml:space="preserve"> </w:t>
      </w:r>
      <w:r>
        <w:t>and</w:t>
      </w:r>
      <w:r>
        <w:rPr>
          <w:spacing w:val="-6"/>
        </w:rPr>
        <w:t xml:space="preserve"> </w:t>
      </w:r>
      <w:r>
        <w:t>where</w:t>
      </w:r>
      <w:r>
        <w:rPr>
          <w:spacing w:val="-8"/>
        </w:rPr>
        <w:t xml:space="preserve"> </w:t>
      </w:r>
      <w:r>
        <w:t>suppliers</w:t>
      </w:r>
      <w:r>
        <w:rPr>
          <w:spacing w:val="-6"/>
        </w:rPr>
        <w:t xml:space="preserve"> </w:t>
      </w:r>
      <w:r>
        <w:t>source</w:t>
      </w:r>
      <w:r>
        <w:rPr>
          <w:spacing w:val="-8"/>
        </w:rPr>
        <w:t xml:space="preserve"> </w:t>
      </w:r>
      <w:r>
        <w:t>soy</w:t>
      </w:r>
      <w:r>
        <w:rPr>
          <w:spacing w:val="-6"/>
        </w:rPr>
        <w:t xml:space="preserve"> </w:t>
      </w:r>
      <w:r>
        <w:t>from</w:t>
      </w:r>
      <w:r>
        <w:rPr>
          <w:spacing w:val="-8"/>
        </w:rPr>
        <w:t xml:space="preserve"> </w:t>
      </w:r>
      <w:r>
        <w:t>South America</w:t>
      </w:r>
      <w:r>
        <w:rPr>
          <w:spacing w:val="-2"/>
        </w:rPr>
        <w:t xml:space="preserve"> </w:t>
      </w:r>
      <w:r>
        <w:t>we</w:t>
      </w:r>
      <w:r>
        <w:rPr>
          <w:spacing w:val="-3"/>
        </w:rPr>
        <w:t xml:space="preserve"> </w:t>
      </w:r>
      <w:r>
        <w:t>require</w:t>
      </w:r>
      <w:r>
        <w:rPr>
          <w:spacing w:val="-3"/>
        </w:rPr>
        <w:t xml:space="preserve"> </w:t>
      </w:r>
      <w:r>
        <w:t>Round</w:t>
      </w:r>
      <w:r>
        <w:rPr>
          <w:spacing w:val="-1"/>
        </w:rPr>
        <w:t xml:space="preserve"> </w:t>
      </w:r>
      <w:r>
        <w:t>Table</w:t>
      </w:r>
      <w:r>
        <w:rPr>
          <w:spacing w:val="-3"/>
        </w:rPr>
        <w:t xml:space="preserve"> </w:t>
      </w:r>
      <w:r>
        <w:t>on</w:t>
      </w:r>
      <w:r>
        <w:rPr>
          <w:spacing w:val="-1"/>
        </w:rPr>
        <w:t xml:space="preserve"> </w:t>
      </w:r>
      <w:r>
        <w:t>Responsible</w:t>
      </w:r>
      <w:r>
        <w:rPr>
          <w:spacing w:val="-3"/>
        </w:rPr>
        <w:t xml:space="preserve"> </w:t>
      </w:r>
      <w:r>
        <w:t>Soy</w:t>
      </w:r>
      <w:r>
        <w:rPr>
          <w:spacing w:val="-1"/>
        </w:rPr>
        <w:t xml:space="preserve"> </w:t>
      </w:r>
      <w:r>
        <w:t>(RTRS) certification.</w:t>
      </w:r>
      <w:r>
        <w:rPr>
          <w:spacing w:val="-2"/>
        </w:rPr>
        <w:t xml:space="preserve"> </w:t>
      </w:r>
      <w:r>
        <w:t>We</w:t>
      </w:r>
      <w:r>
        <w:rPr>
          <w:spacing w:val="-3"/>
        </w:rPr>
        <w:t xml:space="preserve"> </w:t>
      </w:r>
      <w:r>
        <w:t>are</w:t>
      </w:r>
      <w:r>
        <w:rPr>
          <w:spacing w:val="-3"/>
        </w:rPr>
        <w:t xml:space="preserve"> </w:t>
      </w:r>
      <w:r>
        <w:t>also</w:t>
      </w:r>
      <w:r>
        <w:rPr>
          <w:spacing w:val="-2"/>
        </w:rPr>
        <w:t xml:space="preserve"> </w:t>
      </w:r>
      <w:r>
        <w:t>working</w:t>
      </w:r>
      <w:r>
        <w:rPr>
          <w:spacing w:val="-2"/>
        </w:rPr>
        <w:t xml:space="preserve"> </w:t>
      </w:r>
      <w:r>
        <w:t>with</w:t>
      </w:r>
      <w:r>
        <w:rPr>
          <w:spacing w:val="-1"/>
        </w:rPr>
        <w:t xml:space="preserve"> </w:t>
      </w:r>
      <w:r>
        <w:t>suppliers</w:t>
      </w:r>
      <w:r>
        <w:rPr>
          <w:spacing w:val="-1"/>
        </w:rPr>
        <w:t xml:space="preserve"> </w:t>
      </w:r>
      <w:r>
        <w:t>to understand the traceability and sustainability status of soy used as animal feed in our supply chain.</w:t>
      </w:r>
    </w:p>
    <w:p w14:paraId="048D34AC" w14:textId="77777777" w:rsidR="00927FD2" w:rsidRPr="00DC06FF" w:rsidRDefault="00AA42A1">
      <w:pPr>
        <w:pStyle w:val="Heading2"/>
        <w:numPr>
          <w:ilvl w:val="1"/>
          <w:numId w:val="5"/>
        </w:numPr>
        <w:tabs>
          <w:tab w:val="left" w:pos="742"/>
        </w:tabs>
        <w:rPr>
          <w:color w:val="502C85"/>
        </w:rPr>
      </w:pPr>
      <w:r w:rsidRPr="00DC06FF">
        <w:rPr>
          <w:color w:val="502C85"/>
        </w:rPr>
        <w:t>Unpasteurised</w:t>
      </w:r>
      <w:r w:rsidRPr="00DC06FF">
        <w:rPr>
          <w:color w:val="502C85"/>
          <w:spacing w:val="-5"/>
        </w:rPr>
        <w:t xml:space="preserve"> </w:t>
      </w:r>
      <w:r w:rsidRPr="00DC06FF">
        <w:rPr>
          <w:color w:val="502C85"/>
        </w:rPr>
        <w:t>Milk</w:t>
      </w:r>
      <w:r w:rsidRPr="00DC06FF">
        <w:rPr>
          <w:color w:val="502C85"/>
          <w:spacing w:val="-6"/>
        </w:rPr>
        <w:t xml:space="preserve"> </w:t>
      </w:r>
      <w:r w:rsidRPr="00DC06FF">
        <w:rPr>
          <w:color w:val="502C85"/>
        </w:rPr>
        <w:t>/</w:t>
      </w:r>
      <w:r w:rsidRPr="00DC06FF">
        <w:rPr>
          <w:color w:val="502C85"/>
          <w:spacing w:val="-5"/>
        </w:rPr>
        <w:t xml:space="preserve"> </w:t>
      </w:r>
      <w:r w:rsidRPr="00DC06FF">
        <w:rPr>
          <w:color w:val="502C85"/>
          <w:spacing w:val="-2"/>
        </w:rPr>
        <w:t>Cheese</w:t>
      </w:r>
    </w:p>
    <w:p w14:paraId="382A702B" w14:textId="2B5B1283" w:rsidR="00927FD2" w:rsidRDefault="00AA42A1">
      <w:pPr>
        <w:pStyle w:val="BodyText"/>
        <w:spacing w:before="183" w:line="254" w:lineRule="auto"/>
        <w:ind w:right="21"/>
      </w:pPr>
      <w:r>
        <w:t>TR</w:t>
      </w:r>
      <w:r>
        <w:t>G</w:t>
      </w:r>
      <w:r w:rsidR="00DC06FF">
        <w:t>C</w:t>
      </w:r>
      <w:r>
        <w:rPr>
          <w:spacing w:val="-2"/>
        </w:rPr>
        <w:t xml:space="preserve"> </w:t>
      </w:r>
      <w:r>
        <w:t>do not permit the</w:t>
      </w:r>
      <w:r>
        <w:rPr>
          <w:spacing w:val="-1"/>
        </w:rPr>
        <w:t xml:space="preserve"> </w:t>
      </w:r>
      <w:r>
        <w:t>use</w:t>
      </w:r>
      <w:r>
        <w:rPr>
          <w:spacing w:val="-1"/>
        </w:rPr>
        <w:t xml:space="preserve"> </w:t>
      </w:r>
      <w:r>
        <w:t>of</w:t>
      </w:r>
      <w:r>
        <w:rPr>
          <w:spacing w:val="-4"/>
        </w:rPr>
        <w:t xml:space="preserve"> </w:t>
      </w:r>
      <w:r>
        <w:t>unpasteurised milk /</w:t>
      </w:r>
      <w:r>
        <w:rPr>
          <w:spacing w:val="-3"/>
        </w:rPr>
        <w:t xml:space="preserve"> </w:t>
      </w:r>
      <w:r>
        <w:t>cheeses within our</w:t>
      </w:r>
      <w:r>
        <w:rPr>
          <w:spacing w:val="-1"/>
        </w:rPr>
        <w:t xml:space="preserve"> </w:t>
      </w:r>
      <w:r>
        <w:t>business</w:t>
      </w:r>
      <w:r>
        <w:rPr>
          <w:spacing w:val="-2"/>
        </w:rPr>
        <w:t xml:space="preserve"> </w:t>
      </w:r>
      <w:r>
        <w:t>except for</w:t>
      </w:r>
      <w:r>
        <w:rPr>
          <w:spacing w:val="-1"/>
        </w:rPr>
        <w:t xml:space="preserve"> </w:t>
      </w:r>
      <w:r>
        <w:t>Parmesan and</w:t>
      </w:r>
      <w:r>
        <w:rPr>
          <w:spacing w:val="-2"/>
        </w:rPr>
        <w:t xml:space="preserve"> </w:t>
      </w:r>
      <w:r>
        <w:t xml:space="preserve">Grana </w:t>
      </w:r>
      <w:r>
        <w:rPr>
          <w:spacing w:val="-2"/>
        </w:rPr>
        <w:t>Padano.</w:t>
      </w:r>
    </w:p>
    <w:p w14:paraId="4F1DF89D" w14:textId="77777777" w:rsidR="00927FD2" w:rsidRPr="00DC06FF" w:rsidRDefault="00AA42A1">
      <w:pPr>
        <w:pStyle w:val="Heading2"/>
        <w:numPr>
          <w:ilvl w:val="1"/>
          <w:numId w:val="5"/>
        </w:numPr>
        <w:tabs>
          <w:tab w:val="left" w:pos="742"/>
        </w:tabs>
        <w:spacing w:before="166"/>
        <w:rPr>
          <w:color w:val="502C85"/>
        </w:rPr>
      </w:pPr>
      <w:r>
        <w:rPr>
          <w:color w:val="006666"/>
          <w:spacing w:val="-5"/>
        </w:rPr>
        <w:t>Egg</w:t>
      </w:r>
    </w:p>
    <w:p w14:paraId="4BD77474" w14:textId="5FE1EDFA" w:rsidR="00927FD2" w:rsidRDefault="00AA42A1">
      <w:pPr>
        <w:pStyle w:val="BodyText"/>
        <w:spacing w:line="259" w:lineRule="auto"/>
        <w:ind w:right="22"/>
      </w:pPr>
      <w:r>
        <w:t>TRG</w:t>
      </w:r>
      <w:r w:rsidR="00DC06FF">
        <w:t>C</w:t>
      </w:r>
      <w:r>
        <w:t xml:space="preserve"> are committed to sourcing only free-range shell eggs, and products only containing cage-free / free-range </w:t>
      </w:r>
      <w:r>
        <w:rPr>
          <w:spacing w:val="-2"/>
        </w:rPr>
        <w:t xml:space="preserve">(Wagamama) eggs as an ingredient. Egg suppliers must demonstrate adequate and effective salmonella controls. </w:t>
      </w:r>
      <w:r>
        <w:t>For further details please see our Animal Welfare Policy.</w:t>
      </w:r>
    </w:p>
    <w:p w14:paraId="239B62AE" w14:textId="77777777" w:rsidR="00927FD2" w:rsidRPr="00DC06FF" w:rsidRDefault="00AA42A1">
      <w:pPr>
        <w:pStyle w:val="Heading2"/>
        <w:numPr>
          <w:ilvl w:val="1"/>
          <w:numId w:val="5"/>
        </w:numPr>
        <w:tabs>
          <w:tab w:val="left" w:pos="742"/>
        </w:tabs>
        <w:rPr>
          <w:color w:val="502C85"/>
        </w:rPr>
      </w:pPr>
      <w:r w:rsidRPr="00DC06FF">
        <w:rPr>
          <w:color w:val="502C85"/>
          <w:spacing w:val="-2"/>
        </w:rPr>
        <w:t>Allergens</w:t>
      </w:r>
    </w:p>
    <w:p w14:paraId="1B256D34" w14:textId="77777777" w:rsidR="00927FD2" w:rsidRDefault="00AA42A1">
      <w:pPr>
        <w:pStyle w:val="BodyText"/>
        <w:jc w:val="left"/>
      </w:pPr>
      <w:r>
        <w:t>We</w:t>
      </w:r>
      <w:r>
        <w:rPr>
          <w:spacing w:val="-8"/>
        </w:rPr>
        <w:t xml:space="preserve"> </w:t>
      </w:r>
      <w:r>
        <w:t>provide</w:t>
      </w:r>
      <w:r>
        <w:rPr>
          <w:spacing w:val="-7"/>
        </w:rPr>
        <w:t xml:space="preserve"> </w:t>
      </w:r>
      <w:r>
        <w:t>a</w:t>
      </w:r>
      <w:r>
        <w:rPr>
          <w:spacing w:val="-6"/>
        </w:rPr>
        <w:t xml:space="preserve"> </w:t>
      </w:r>
      <w:r>
        <w:t>comprehensive</w:t>
      </w:r>
      <w:r>
        <w:rPr>
          <w:spacing w:val="-5"/>
        </w:rPr>
        <w:t xml:space="preserve"> </w:t>
      </w:r>
      <w:r>
        <w:t>allergen</w:t>
      </w:r>
      <w:r>
        <w:rPr>
          <w:spacing w:val="-6"/>
        </w:rPr>
        <w:t xml:space="preserve"> </w:t>
      </w:r>
      <w:r>
        <w:t>guide</w:t>
      </w:r>
      <w:r>
        <w:rPr>
          <w:spacing w:val="-5"/>
        </w:rPr>
        <w:t xml:space="preserve"> </w:t>
      </w:r>
      <w:r>
        <w:t>for</w:t>
      </w:r>
      <w:r>
        <w:rPr>
          <w:spacing w:val="-6"/>
        </w:rPr>
        <w:t xml:space="preserve"> </w:t>
      </w:r>
      <w:r>
        <w:t>each</w:t>
      </w:r>
      <w:r>
        <w:rPr>
          <w:spacing w:val="-6"/>
        </w:rPr>
        <w:t xml:space="preserve"> </w:t>
      </w:r>
      <w:r>
        <w:t>brand,</w:t>
      </w:r>
      <w:r>
        <w:rPr>
          <w:spacing w:val="-6"/>
        </w:rPr>
        <w:t xml:space="preserve"> </w:t>
      </w:r>
      <w:r>
        <w:t>listing</w:t>
      </w:r>
      <w:r>
        <w:rPr>
          <w:spacing w:val="-6"/>
        </w:rPr>
        <w:t xml:space="preserve"> </w:t>
      </w:r>
      <w:r>
        <w:t>the</w:t>
      </w:r>
      <w:r>
        <w:rPr>
          <w:spacing w:val="-8"/>
        </w:rPr>
        <w:t xml:space="preserve"> </w:t>
      </w:r>
      <w:r>
        <w:t>14</w:t>
      </w:r>
      <w:r>
        <w:rPr>
          <w:spacing w:val="-6"/>
        </w:rPr>
        <w:t xml:space="preserve"> </w:t>
      </w:r>
      <w:r>
        <w:t>mandatory</w:t>
      </w:r>
      <w:r>
        <w:rPr>
          <w:spacing w:val="-6"/>
        </w:rPr>
        <w:t xml:space="preserve"> </w:t>
      </w:r>
      <w:r>
        <w:t>declarable</w:t>
      </w:r>
      <w:r>
        <w:rPr>
          <w:spacing w:val="-7"/>
        </w:rPr>
        <w:t xml:space="preserve"> </w:t>
      </w:r>
      <w:r>
        <w:rPr>
          <w:spacing w:val="-2"/>
        </w:rPr>
        <w:t>allergens.</w:t>
      </w:r>
    </w:p>
    <w:p w14:paraId="05DB1C04" w14:textId="1032E7BD" w:rsidR="00927FD2" w:rsidRDefault="00AA42A1">
      <w:pPr>
        <w:pStyle w:val="BodyText"/>
        <w:spacing w:before="180" w:line="259" w:lineRule="auto"/>
        <w:ind w:right="17"/>
      </w:pPr>
      <w:r>
        <w:t>We</w:t>
      </w:r>
      <w:r>
        <w:rPr>
          <w:spacing w:val="-3"/>
        </w:rPr>
        <w:t xml:space="preserve"> </w:t>
      </w:r>
      <w:r>
        <w:t>recognise</w:t>
      </w:r>
      <w:r>
        <w:rPr>
          <w:spacing w:val="-3"/>
        </w:rPr>
        <w:t xml:space="preserve"> </w:t>
      </w:r>
      <w:r>
        <w:t>and</w:t>
      </w:r>
      <w:r>
        <w:rPr>
          <w:spacing w:val="-1"/>
        </w:rPr>
        <w:t xml:space="preserve"> </w:t>
      </w:r>
      <w:r>
        <w:t>cater</w:t>
      </w:r>
      <w:r>
        <w:rPr>
          <w:spacing w:val="-2"/>
        </w:rPr>
        <w:t xml:space="preserve"> </w:t>
      </w:r>
      <w:r>
        <w:t>for a wide</w:t>
      </w:r>
      <w:r>
        <w:rPr>
          <w:spacing w:val="-3"/>
        </w:rPr>
        <w:t xml:space="preserve"> </w:t>
      </w:r>
      <w:r>
        <w:t>range</w:t>
      </w:r>
      <w:r>
        <w:rPr>
          <w:spacing w:val="-3"/>
        </w:rPr>
        <w:t xml:space="preserve"> </w:t>
      </w:r>
      <w:r>
        <w:t>of customers with sensitivity</w:t>
      </w:r>
      <w:r>
        <w:rPr>
          <w:spacing w:val="-1"/>
        </w:rPr>
        <w:t xml:space="preserve"> </w:t>
      </w:r>
      <w:r>
        <w:t>to</w:t>
      </w:r>
      <w:r>
        <w:rPr>
          <w:spacing w:val="-2"/>
        </w:rPr>
        <w:t xml:space="preserve"> </w:t>
      </w:r>
      <w:r>
        <w:t>different</w:t>
      </w:r>
      <w:r>
        <w:rPr>
          <w:spacing w:val="-2"/>
        </w:rPr>
        <w:t xml:space="preserve"> </w:t>
      </w:r>
      <w:r>
        <w:t>allergens</w:t>
      </w:r>
      <w:r>
        <w:rPr>
          <w:spacing w:val="-1"/>
        </w:rPr>
        <w:t xml:space="preserve"> </w:t>
      </w:r>
      <w:r>
        <w:t>and</w:t>
      </w:r>
      <w:r>
        <w:rPr>
          <w:spacing w:val="-1"/>
        </w:rPr>
        <w:t xml:space="preserve"> </w:t>
      </w:r>
      <w:r>
        <w:t>seek</w:t>
      </w:r>
      <w:r>
        <w:rPr>
          <w:spacing w:val="-1"/>
        </w:rPr>
        <w:t xml:space="preserve"> </w:t>
      </w:r>
      <w:r>
        <w:t>to</w:t>
      </w:r>
      <w:r>
        <w:rPr>
          <w:spacing w:val="-2"/>
        </w:rPr>
        <w:t xml:space="preserve"> </w:t>
      </w:r>
      <w:r>
        <w:t>reduce the number of allergens wherever possible in our menus. We rely on our suppliers to provide us with accurate information</w:t>
      </w:r>
      <w:r>
        <w:rPr>
          <w:spacing w:val="-12"/>
        </w:rPr>
        <w:t xml:space="preserve"> </w:t>
      </w:r>
      <w:r>
        <w:t>on</w:t>
      </w:r>
      <w:r>
        <w:rPr>
          <w:spacing w:val="-11"/>
        </w:rPr>
        <w:t xml:space="preserve"> </w:t>
      </w:r>
      <w:r>
        <w:t>all</w:t>
      </w:r>
      <w:r>
        <w:rPr>
          <w:spacing w:val="-11"/>
        </w:rPr>
        <w:t xml:space="preserve"> </w:t>
      </w:r>
      <w:r>
        <w:t>allergens</w:t>
      </w:r>
      <w:r>
        <w:rPr>
          <w:spacing w:val="-12"/>
        </w:rPr>
        <w:t xml:space="preserve"> </w:t>
      </w:r>
      <w:r>
        <w:t>present,</w:t>
      </w:r>
      <w:r>
        <w:rPr>
          <w:spacing w:val="-11"/>
        </w:rPr>
        <w:t xml:space="preserve"> </w:t>
      </w:r>
      <w:r>
        <w:t>including</w:t>
      </w:r>
      <w:r>
        <w:rPr>
          <w:spacing w:val="-11"/>
        </w:rPr>
        <w:t xml:space="preserve"> </w:t>
      </w:r>
      <w:r>
        <w:t>trace</w:t>
      </w:r>
      <w:r>
        <w:rPr>
          <w:spacing w:val="-12"/>
        </w:rPr>
        <w:t xml:space="preserve"> </w:t>
      </w:r>
      <w:r>
        <w:t>amounts,</w:t>
      </w:r>
      <w:r>
        <w:rPr>
          <w:spacing w:val="-11"/>
        </w:rPr>
        <w:t xml:space="preserve"> </w:t>
      </w:r>
      <w:r>
        <w:t>in</w:t>
      </w:r>
      <w:r>
        <w:rPr>
          <w:spacing w:val="-11"/>
        </w:rPr>
        <w:t xml:space="preserve"> </w:t>
      </w:r>
      <w:r>
        <w:t>ingredients</w:t>
      </w:r>
      <w:r>
        <w:rPr>
          <w:spacing w:val="-12"/>
        </w:rPr>
        <w:t xml:space="preserve"> </w:t>
      </w:r>
      <w:r>
        <w:t>/</w:t>
      </w:r>
      <w:r>
        <w:rPr>
          <w:spacing w:val="-11"/>
        </w:rPr>
        <w:t xml:space="preserve"> </w:t>
      </w:r>
      <w:r>
        <w:t>products,</w:t>
      </w:r>
      <w:r>
        <w:rPr>
          <w:spacing w:val="-11"/>
        </w:rPr>
        <w:t xml:space="preserve"> </w:t>
      </w:r>
      <w:r>
        <w:t>which</w:t>
      </w:r>
      <w:r>
        <w:rPr>
          <w:spacing w:val="-11"/>
        </w:rPr>
        <w:t xml:space="preserve"> </w:t>
      </w:r>
      <w:r>
        <w:t>we</w:t>
      </w:r>
      <w:r>
        <w:rPr>
          <w:spacing w:val="-12"/>
        </w:rPr>
        <w:t xml:space="preserve"> </w:t>
      </w:r>
      <w:r>
        <w:t>make</w:t>
      </w:r>
      <w:r>
        <w:rPr>
          <w:spacing w:val="-11"/>
        </w:rPr>
        <w:t xml:space="preserve"> </w:t>
      </w:r>
      <w:r>
        <w:t>available to customers in our restaurants. We use this information to help keep our customers and our people safe. All allergen information, including allergens at “may contain” levels, must be clearly detailed on the SSF – sample submission</w:t>
      </w:r>
      <w:r>
        <w:rPr>
          <w:spacing w:val="-5"/>
        </w:rPr>
        <w:t xml:space="preserve"> </w:t>
      </w:r>
      <w:r>
        <w:t>form</w:t>
      </w:r>
      <w:r>
        <w:rPr>
          <w:spacing w:val="-6"/>
        </w:rPr>
        <w:t xml:space="preserve"> </w:t>
      </w:r>
      <w:r>
        <w:t>and</w:t>
      </w:r>
      <w:r>
        <w:rPr>
          <w:spacing w:val="-5"/>
        </w:rPr>
        <w:t xml:space="preserve"> </w:t>
      </w:r>
      <w:r>
        <w:t>final</w:t>
      </w:r>
      <w:r>
        <w:rPr>
          <w:spacing w:val="-6"/>
        </w:rPr>
        <w:t xml:space="preserve"> </w:t>
      </w:r>
      <w:r>
        <w:t>product</w:t>
      </w:r>
      <w:r>
        <w:rPr>
          <w:spacing w:val="-5"/>
        </w:rPr>
        <w:t xml:space="preserve"> </w:t>
      </w:r>
      <w:r>
        <w:t>specification,</w:t>
      </w:r>
      <w:r>
        <w:rPr>
          <w:spacing w:val="-5"/>
        </w:rPr>
        <w:t xml:space="preserve"> </w:t>
      </w:r>
      <w:r>
        <w:t>and</w:t>
      </w:r>
      <w:r>
        <w:rPr>
          <w:spacing w:val="-5"/>
        </w:rPr>
        <w:t xml:space="preserve"> </w:t>
      </w:r>
      <w:r>
        <w:t>uploaded</w:t>
      </w:r>
      <w:r>
        <w:rPr>
          <w:spacing w:val="-5"/>
        </w:rPr>
        <w:t xml:space="preserve"> </w:t>
      </w:r>
      <w:r>
        <w:t>onto</w:t>
      </w:r>
      <w:r>
        <w:rPr>
          <w:spacing w:val="-5"/>
        </w:rPr>
        <w:t xml:space="preserve"> </w:t>
      </w:r>
      <w:r>
        <w:t>the</w:t>
      </w:r>
      <w:r>
        <w:rPr>
          <w:spacing w:val="-6"/>
        </w:rPr>
        <w:t xml:space="preserve"> </w:t>
      </w:r>
      <w:r>
        <w:t>supplier</w:t>
      </w:r>
      <w:r>
        <w:rPr>
          <w:spacing w:val="-5"/>
        </w:rPr>
        <w:t xml:space="preserve"> </w:t>
      </w:r>
      <w:r>
        <w:t>and</w:t>
      </w:r>
      <w:r>
        <w:rPr>
          <w:spacing w:val="-5"/>
        </w:rPr>
        <w:t xml:space="preserve"> </w:t>
      </w:r>
      <w:r>
        <w:t>specification</w:t>
      </w:r>
      <w:r>
        <w:rPr>
          <w:spacing w:val="-5"/>
        </w:rPr>
        <w:t xml:space="preserve"> </w:t>
      </w:r>
      <w:r>
        <w:t>management platform.</w:t>
      </w:r>
      <w:r>
        <w:rPr>
          <w:spacing w:val="-6"/>
        </w:rPr>
        <w:t xml:space="preserve"> </w:t>
      </w:r>
      <w:r>
        <w:t>Post</w:t>
      </w:r>
      <w:r>
        <w:rPr>
          <w:spacing w:val="-6"/>
        </w:rPr>
        <w:t xml:space="preserve"> </w:t>
      </w:r>
      <w:r>
        <w:t>product</w:t>
      </w:r>
      <w:r>
        <w:rPr>
          <w:spacing w:val="-6"/>
        </w:rPr>
        <w:t xml:space="preserve"> </w:t>
      </w:r>
      <w:r>
        <w:t>launch,</w:t>
      </w:r>
      <w:r>
        <w:rPr>
          <w:spacing w:val="-6"/>
        </w:rPr>
        <w:t xml:space="preserve"> </w:t>
      </w:r>
      <w:r>
        <w:t>no</w:t>
      </w:r>
      <w:r>
        <w:rPr>
          <w:spacing w:val="-8"/>
        </w:rPr>
        <w:t xml:space="preserve"> </w:t>
      </w:r>
      <w:r>
        <w:t>allergen</w:t>
      </w:r>
      <w:r>
        <w:rPr>
          <w:spacing w:val="-6"/>
        </w:rPr>
        <w:t xml:space="preserve"> </w:t>
      </w:r>
      <w:r>
        <w:t>changes</w:t>
      </w:r>
      <w:r>
        <w:rPr>
          <w:spacing w:val="-5"/>
        </w:rPr>
        <w:t xml:space="preserve"> </w:t>
      </w:r>
      <w:r>
        <w:t>are</w:t>
      </w:r>
      <w:r>
        <w:rPr>
          <w:spacing w:val="-7"/>
        </w:rPr>
        <w:t xml:space="preserve"> </w:t>
      </w:r>
      <w:r>
        <w:t>permitted</w:t>
      </w:r>
      <w:r>
        <w:rPr>
          <w:spacing w:val="-6"/>
        </w:rPr>
        <w:t xml:space="preserve"> </w:t>
      </w:r>
      <w:r>
        <w:t>without</w:t>
      </w:r>
      <w:r>
        <w:rPr>
          <w:spacing w:val="-6"/>
        </w:rPr>
        <w:t xml:space="preserve"> </w:t>
      </w:r>
      <w:r>
        <w:t>prior</w:t>
      </w:r>
      <w:r>
        <w:rPr>
          <w:spacing w:val="-6"/>
        </w:rPr>
        <w:t xml:space="preserve"> </w:t>
      </w:r>
      <w:r>
        <w:t>discussion</w:t>
      </w:r>
      <w:r>
        <w:rPr>
          <w:spacing w:val="-6"/>
        </w:rPr>
        <w:t xml:space="preserve"> </w:t>
      </w:r>
      <w:r>
        <w:t>and</w:t>
      </w:r>
      <w:r>
        <w:rPr>
          <w:spacing w:val="-8"/>
        </w:rPr>
        <w:t xml:space="preserve"> </w:t>
      </w:r>
      <w:r>
        <w:t>written</w:t>
      </w:r>
      <w:r>
        <w:rPr>
          <w:spacing w:val="-6"/>
        </w:rPr>
        <w:t xml:space="preserve"> </w:t>
      </w:r>
      <w:r>
        <w:t>approval from TRG</w:t>
      </w:r>
      <w:r w:rsidR="00C44AB0">
        <w:t>C</w:t>
      </w:r>
      <w:r>
        <w:t xml:space="preserve"> Technical.</w:t>
      </w:r>
    </w:p>
    <w:p w14:paraId="41CE7ACD" w14:textId="77777777" w:rsidR="00927FD2" w:rsidRDefault="00AA42A1">
      <w:pPr>
        <w:pStyle w:val="BodyText"/>
        <w:spacing w:before="159" w:line="259" w:lineRule="auto"/>
        <w:ind w:right="20"/>
      </w:pPr>
      <w:r>
        <w:t>Alibi labelling restricts our customers’ choices, and we ask our suppliers to implement robust allergen management</w:t>
      </w:r>
      <w:r>
        <w:rPr>
          <w:spacing w:val="-12"/>
        </w:rPr>
        <w:t xml:space="preserve"> </w:t>
      </w:r>
      <w:r>
        <w:t>programs</w:t>
      </w:r>
      <w:r>
        <w:rPr>
          <w:spacing w:val="-11"/>
        </w:rPr>
        <w:t xml:space="preserve"> </w:t>
      </w:r>
      <w:r>
        <w:t>to</w:t>
      </w:r>
      <w:r>
        <w:rPr>
          <w:spacing w:val="-11"/>
        </w:rPr>
        <w:t xml:space="preserve"> </w:t>
      </w:r>
      <w:r>
        <w:t>enable</w:t>
      </w:r>
      <w:r>
        <w:rPr>
          <w:spacing w:val="-12"/>
        </w:rPr>
        <w:t xml:space="preserve"> </w:t>
      </w:r>
      <w:r>
        <w:t>removal</w:t>
      </w:r>
      <w:r>
        <w:rPr>
          <w:spacing w:val="-11"/>
        </w:rPr>
        <w:t xml:space="preserve"> </w:t>
      </w:r>
      <w:r>
        <w:t>of</w:t>
      </w:r>
      <w:r>
        <w:rPr>
          <w:spacing w:val="-11"/>
        </w:rPr>
        <w:t xml:space="preserve"> </w:t>
      </w:r>
      <w:r>
        <w:t>“may</w:t>
      </w:r>
      <w:r>
        <w:rPr>
          <w:spacing w:val="-12"/>
        </w:rPr>
        <w:t xml:space="preserve"> </w:t>
      </w:r>
      <w:r>
        <w:t>contain”</w:t>
      </w:r>
      <w:r>
        <w:rPr>
          <w:spacing w:val="-11"/>
        </w:rPr>
        <w:t xml:space="preserve"> </w:t>
      </w:r>
      <w:r>
        <w:t>alibi-labelling</w:t>
      </w:r>
      <w:r>
        <w:rPr>
          <w:spacing w:val="-11"/>
        </w:rPr>
        <w:t xml:space="preserve"> </w:t>
      </w:r>
      <w:r>
        <w:t>for</w:t>
      </w:r>
      <w:r>
        <w:rPr>
          <w:spacing w:val="-12"/>
        </w:rPr>
        <w:t xml:space="preserve"> </w:t>
      </w:r>
      <w:r>
        <w:t>allergens.</w:t>
      </w:r>
      <w:r>
        <w:rPr>
          <w:spacing w:val="-11"/>
        </w:rPr>
        <w:t xml:space="preserve"> </w:t>
      </w:r>
      <w:r>
        <w:t>Effective</w:t>
      </w:r>
      <w:r>
        <w:rPr>
          <w:spacing w:val="-11"/>
        </w:rPr>
        <w:t xml:space="preserve"> </w:t>
      </w:r>
      <w:r>
        <w:t>controls</w:t>
      </w:r>
      <w:r>
        <w:rPr>
          <w:spacing w:val="-11"/>
        </w:rPr>
        <w:t xml:space="preserve"> </w:t>
      </w:r>
      <w:r>
        <w:t>should be</w:t>
      </w:r>
      <w:r>
        <w:rPr>
          <w:spacing w:val="-10"/>
        </w:rPr>
        <w:t xml:space="preserve"> </w:t>
      </w:r>
      <w:r>
        <w:t>in</w:t>
      </w:r>
      <w:r>
        <w:rPr>
          <w:spacing w:val="-8"/>
        </w:rPr>
        <w:t xml:space="preserve"> </w:t>
      </w:r>
      <w:r>
        <w:t>place</w:t>
      </w:r>
      <w:r>
        <w:rPr>
          <w:spacing w:val="-8"/>
        </w:rPr>
        <w:t xml:space="preserve"> </w:t>
      </w:r>
      <w:r>
        <w:t>to</w:t>
      </w:r>
      <w:r>
        <w:rPr>
          <w:spacing w:val="-9"/>
        </w:rPr>
        <w:t xml:space="preserve"> </w:t>
      </w:r>
      <w:r>
        <w:t>eliminate</w:t>
      </w:r>
      <w:r>
        <w:rPr>
          <w:spacing w:val="-8"/>
        </w:rPr>
        <w:t xml:space="preserve"> </w:t>
      </w:r>
      <w:r>
        <w:t>risk</w:t>
      </w:r>
      <w:r>
        <w:rPr>
          <w:spacing w:val="-9"/>
        </w:rPr>
        <w:t xml:space="preserve"> </w:t>
      </w:r>
      <w:r>
        <w:t>of</w:t>
      </w:r>
      <w:r>
        <w:rPr>
          <w:spacing w:val="-8"/>
        </w:rPr>
        <w:t xml:space="preserve"> </w:t>
      </w:r>
      <w:r>
        <w:t>cross-contamination,</w:t>
      </w:r>
      <w:r>
        <w:rPr>
          <w:spacing w:val="-9"/>
        </w:rPr>
        <w:t xml:space="preserve"> </w:t>
      </w:r>
      <w:r>
        <w:t>for</w:t>
      </w:r>
      <w:r>
        <w:rPr>
          <w:spacing w:val="-9"/>
        </w:rPr>
        <w:t xml:space="preserve"> </w:t>
      </w:r>
      <w:r>
        <w:t>example,</w:t>
      </w:r>
      <w:r>
        <w:rPr>
          <w:spacing w:val="-9"/>
        </w:rPr>
        <w:t xml:space="preserve"> </w:t>
      </w:r>
      <w:r>
        <w:t>by</w:t>
      </w:r>
      <w:r>
        <w:rPr>
          <w:spacing w:val="-8"/>
        </w:rPr>
        <w:t xml:space="preserve"> </w:t>
      </w:r>
      <w:r>
        <w:t>scheduling</w:t>
      </w:r>
      <w:r>
        <w:rPr>
          <w:spacing w:val="-9"/>
        </w:rPr>
        <w:t xml:space="preserve"> </w:t>
      </w:r>
      <w:r>
        <w:t>production</w:t>
      </w:r>
      <w:r>
        <w:rPr>
          <w:spacing w:val="-8"/>
        </w:rPr>
        <w:t xml:space="preserve"> </w:t>
      </w:r>
      <w:r>
        <w:t>of</w:t>
      </w:r>
      <w:r>
        <w:rPr>
          <w:spacing w:val="-10"/>
        </w:rPr>
        <w:t xml:space="preserve"> </w:t>
      </w:r>
      <w:r>
        <w:t>free-from</w:t>
      </w:r>
      <w:r>
        <w:rPr>
          <w:spacing w:val="-10"/>
        </w:rPr>
        <w:t xml:space="preserve"> </w:t>
      </w:r>
      <w:r>
        <w:t>allergen ingredient</w:t>
      </w:r>
      <w:r>
        <w:rPr>
          <w:spacing w:val="-5"/>
        </w:rPr>
        <w:t xml:space="preserve"> </w:t>
      </w:r>
      <w:r>
        <w:t>/</w:t>
      </w:r>
      <w:r>
        <w:rPr>
          <w:spacing w:val="-6"/>
        </w:rPr>
        <w:t xml:space="preserve"> </w:t>
      </w:r>
      <w:r>
        <w:t>product</w:t>
      </w:r>
      <w:r>
        <w:rPr>
          <w:spacing w:val="-5"/>
        </w:rPr>
        <w:t xml:space="preserve"> </w:t>
      </w:r>
      <w:r>
        <w:t>at</w:t>
      </w:r>
      <w:r>
        <w:rPr>
          <w:spacing w:val="-6"/>
        </w:rPr>
        <w:t xml:space="preserve"> </w:t>
      </w:r>
      <w:r>
        <w:t>the</w:t>
      </w:r>
      <w:r>
        <w:rPr>
          <w:spacing w:val="-8"/>
        </w:rPr>
        <w:t xml:space="preserve"> </w:t>
      </w:r>
      <w:r>
        <w:t>start</w:t>
      </w:r>
      <w:r>
        <w:rPr>
          <w:spacing w:val="-5"/>
        </w:rPr>
        <w:t xml:space="preserve"> </w:t>
      </w:r>
      <w:r>
        <w:t>of</w:t>
      </w:r>
      <w:r>
        <w:rPr>
          <w:spacing w:val="-6"/>
        </w:rPr>
        <w:t xml:space="preserve"> </w:t>
      </w:r>
      <w:r>
        <w:t>production,</w:t>
      </w:r>
      <w:r>
        <w:rPr>
          <w:spacing w:val="-5"/>
        </w:rPr>
        <w:t xml:space="preserve"> </w:t>
      </w:r>
      <w:r>
        <w:t>after</w:t>
      </w:r>
      <w:r>
        <w:rPr>
          <w:spacing w:val="-5"/>
        </w:rPr>
        <w:t xml:space="preserve"> </w:t>
      </w:r>
      <w:r>
        <w:t>a</w:t>
      </w:r>
      <w:r>
        <w:rPr>
          <w:spacing w:val="-5"/>
        </w:rPr>
        <w:t xml:space="preserve"> </w:t>
      </w:r>
      <w:r>
        <w:t>full</w:t>
      </w:r>
      <w:r>
        <w:rPr>
          <w:spacing w:val="-7"/>
        </w:rPr>
        <w:t xml:space="preserve"> </w:t>
      </w:r>
      <w:r>
        <w:t>deep-</w:t>
      </w:r>
      <w:r>
        <w:rPr>
          <w:spacing w:val="-7"/>
        </w:rPr>
        <w:t xml:space="preserve"> </w:t>
      </w:r>
      <w:r>
        <w:t>clean,</w:t>
      </w:r>
      <w:r>
        <w:rPr>
          <w:spacing w:val="-5"/>
        </w:rPr>
        <w:t xml:space="preserve"> </w:t>
      </w:r>
      <w:r>
        <w:t>validated</w:t>
      </w:r>
      <w:r>
        <w:rPr>
          <w:spacing w:val="-5"/>
        </w:rPr>
        <w:t xml:space="preserve"> </w:t>
      </w:r>
      <w:r>
        <w:t>using</w:t>
      </w:r>
      <w:r>
        <w:rPr>
          <w:spacing w:val="-7"/>
        </w:rPr>
        <w:t xml:space="preserve"> </w:t>
      </w:r>
      <w:r>
        <w:t>allergen</w:t>
      </w:r>
      <w:r>
        <w:rPr>
          <w:spacing w:val="-5"/>
        </w:rPr>
        <w:t xml:space="preserve"> </w:t>
      </w:r>
      <w:r>
        <w:t>swabs</w:t>
      </w:r>
      <w:r>
        <w:rPr>
          <w:spacing w:val="-6"/>
        </w:rPr>
        <w:t xml:space="preserve"> </w:t>
      </w:r>
      <w:r>
        <w:t>signed</w:t>
      </w:r>
      <w:r>
        <w:rPr>
          <w:spacing w:val="-5"/>
        </w:rPr>
        <w:t xml:space="preserve"> </w:t>
      </w:r>
      <w:r>
        <w:t>off by technical, together with a rigorous allergen cleaning / decontamination program.</w:t>
      </w:r>
    </w:p>
    <w:p w14:paraId="2949F0E7" w14:textId="77777777" w:rsidR="00927FD2" w:rsidRDefault="00AA42A1">
      <w:pPr>
        <w:pStyle w:val="BodyText"/>
        <w:spacing w:before="160" w:line="259" w:lineRule="auto"/>
        <w:ind w:left="23" w:right="19"/>
      </w:pPr>
      <w:r>
        <w:t>Where an allergenic ingredient is removed from a product but there remains a risk of cross-contamination in production, we require allergen swabs to validate and then regularly verify cleaning and removal of allergenic ingredients</w:t>
      </w:r>
      <w:r>
        <w:rPr>
          <w:spacing w:val="-2"/>
        </w:rPr>
        <w:t xml:space="preserve"> </w:t>
      </w:r>
      <w:r>
        <w:t>as</w:t>
      </w:r>
      <w:r>
        <w:rPr>
          <w:spacing w:val="-2"/>
        </w:rPr>
        <w:t xml:space="preserve"> </w:t>
      </w:r>
      <w:r>
        <w:t>well</w:t>
      </w:r>
      <w:r>
        <w:rPr>
          <w:spacing w:val="-3"/>
        </w:rPr>
        <w:t xml:space="preserve"> </w:t>
      </w:r>
      <w:r>
        <w:t>as</w:t>
      </w:r>
      <w:r>
        <w:rPr>
          <w:spacing w:val="-2"/>
        </w:rPr>
        <w:t xml:space="preserve"> </w:t>
      </w:r>
      <w:r>
        <w:t>per</w:t>
      </w:r>
      <w:r>
        <w:rPr>
          <w:spacing w:val="-3"/>
        </w:rPr>
        <w:t xml:space="preserve"> </w:t>
      </w:r>
      <w:r>
        <w:t>batch</w:t>
      </w:r>
      <w:r>
        <w:rPr>
          <w:spacing w:val="-2"/>
        </w:rPr>
        <w:t xml:space="preserve"> </w:t>
      </w:r>
      <w:r>
        <w:t>testing</w:t>
      </w:r>
      <w:r>
        <w:rPr>
          <w:spacing w:val="-3"/>
        </w:rPr>
        <w:t xml:space="preserve"> </w:t>
      </w:r>
      <w:r>
        <w:t>of</w:t>
      </w:r>
      <w:r>
        <w:rPr>
          <w:spacing w:val="-4"/>
        </w:rPr>
        <w:t xml:space="preserve"> </w:t>
      </w:r>
      <w:r>
        <w:t>finished</w:t>
      </w:r>
      <w:r>
        <w:rPr>
          <w:spacing w:val="-2"/>
        </w:rPr>
        <w:t xml:space="preserve"> </w:t>
      </w:r>
      <w:r>
        <w:t>product,</w:t>
      </w:r>
      <w:r>
        <w:rPr>
          <w:spacing w:val="-5"/>
        </w:rPr>
        <w:t xml:space="preserve"> </w:t>
      </w:r>
      <w:r>
        <w:t>using</w:t>
      </w:r>
      <w:r>
        <w:rPr>
          <w:spacing w:val="-3"/>
        </w:rPr>
        <w:t xml:space="preserve"> </w:t>
      </w:r>
      <w:r>
        <w:t>UKAS</w:t>
      </w:r>
      <w:r>
        <w:rPr>
          <w:spacing w:val="-3"/>
        </w:rPr>
        <w:t xml:space="preserve"> </w:t>
      </w:r>
      <w:r>
        <w:t>or</w:t>
      </w:r>
      <w:r>
        <w:rPr>
          <w:spacing w:val="-3"/>
        </w:rPr>
        <w:t xml:space="preserve"> </w:t>
      </w:r>
      <w:r>
        <w:t>equivalent</w:t>
      </w:r>
      <w:r>
        <w:rPr>
          <w:spacing w:val="-3"/>
        </w:rPr>
        <w:t xml:space="preserve"> </w:t>
      </w:r>
      <w:r>
        <w:t>certified</w:t>
      </w:r>
      <w:r>
        <w:rPr>
          <w:spacing w:val="-2"/>
        </w:rPr>
        <w:t xml:space="preserve"> </w:t>
      </w:r>
      <w:r>
        <w:t>laboratories.</w:t>
      </w:r>
      <w:r>
        <w:rPr>
          <w:spacing w:val="-3"/>
        </w:rPr>
        <w:t xml:space="preserve"> </w:t>
      </w:r>
      <w:r>
        <w:t>The results should be recorded and available on request. Any non-conformances together with corrective and preventative actions must be raised immediately with and approved by TRG Technical.</w:t>
      </w:r>
    </w:p>
    <w:p w14:paraId="14AB8D03" w14:textId="77777777" w:rsidR="00927FD2" w:rsidRPr="00DC06FF" w:rsidRDefault="00AA42A1">
      <w:pPr>
        <w:pStyle w:val="Heading2"/>
        <w:spacing w:before="154"/>
        <w:ind w:left="23" w:firstLine="0"/>
        <w:rPr>
          <w:color w:val="502C85"/>
        </w:rPr>
      </w:pPr>
      <w:r w:rsidRPr="00DC06FF">
        <w:rPr>
          <w:color w:val="502C85"/>
        </w:rPr>
        <w:t>Brand</w:t>
      </w:r>
      <w:r w:rsidRPr="00DC06FF">
        <w:rPr>
          <w:color w:val="502C85"/>
          <w:spacing w:val="-6"/>
        </w:rPr>
        <w:t xml:space="preserve"> </w:t>
      </w:r>
      <w:r w:rsidRPr="00DC06FF">
        <w:rPr>
          <w:color w:val="502C85"/>
        </w:rPr>
        <w:t>specific</w:t>
      </w:r>
      <w:r w:rsidRPr="00DC06FF">
        <w:rPr>
          <w:color w:val="502C85"/>
          <w:spacing w:val="-6"/>
        </w:rPr>
        <w:t xml:space="preserve"> </w:t>
      </w:r>
      <w:r w:rsidRPr="00DC06FF">
        <w:rPr>
          <w:color w:val="502C85"/>
        </w:rPr>
        <w:t>allergen</w:t>
      </w:r>
      <w:r w:rsidRPr="00DC06FF">
        <w:rPr>
          <w:color w:val="502C85"/>
          <w:spacing w:val="-5"/>
        </w:rPr>
        <w:t xml:space="preserve"> </w:t>
      </w:r>
      <w:r w:rsidRPr="00DC06FF">
        <w:rPr>
          <w:color w:val="502C85"/>
          <w:spacing w:val="-2"/>
        </w:rPr>
        <w:t>declaration</w:t>
      </w:r>
    </w:p>
    <w:p w14:paraId="144D5D52" w14:textId="77777777" w:rsidR="00927FD2" w:rsidRPr="00DC06FF" w:rsidRDefault="00AA42A1">
      <w:pPr>
        <w:pStyle w:val="BodyText"/>
        <w:spacing w:before="182"/>
        <w:ind w:left="23"/>
        <w:jc w:val="left"/>
        <w:rPr>
          <w:color w:val="502C85"/>
        </w:rPr>
      </w:pPr>
      <w:r w:rsidRPr="00DC06FF">
        <w:rPr>
          <w:color w:val="502C85"/>
          <w:spacing w:val="-2"/>
        </w:rPr>
        <w:t>Wagamama</w:t>
      </w:r>
    </w:p>
    <w:p w14:paraId="7701D339" w14:textId="77777777" w:rsidR="00927FD2" w:rsidRDefault="00927FD2">
      <w:pPr>
        <w:pStyle w:val="BodyText"/>
        <w:jc w:val="left"/>
        <w:sectPr w:rsidR="00927FD2">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1C113A01" w14:textId="77777777" w:rsidR="00927FD2" w:rsidRDefault="00AA42A1">
      <w:pPr>
        <w:pStyle w:val="ListParagraph"/>
        <w:numPr>
          <w:ilvl w:val="0"/>
          <w:numId w:val="2"/>
        </w:numPr>
        <w:tabs>
          <w:tab w:val="left" w:pos="742"/>
        </w:tabs>
        <w:spacing w:before="40"/>
        <w:ind w:hanging="719"/>
        <w:rPr>
          <w:sz w:val="20"/>
        </w:rPr>
      </w:pPr>
      <w:r>
        <w:rPr>
          <w:sz w:val="20"/>
        </w:rPr>
        <w:lastRenderedPageBreak/>
        <w:t>No</w:t>
      </w:r>
      <w:r>
        <w:rPr>
          <w:spacing w:val="-4"/>
          <w:sz w:val="20"/>
        </w:rPr>
        <w:t xml:space="preserve"> </w:t>
      </w:r>
      <w:r>
        <w:rPr>
          <w:sz w:val="20"/>
        </w:rPr>
        <w:t>tree</w:t>
      </w:r>
      <w:r>
        <w:rPr>
          <w:spacing w:val="-5"/>
          <w:sz w:val="20"/>
        </w:rPr>
        <w:t xml:space="preserve"> </w:t>
      </w:r>
      <w:r>
        <w:rPr>
          <w:sz w:val="20"/>
        </w:rPr>
        <w:t>nuts</w:t>
      </w:r>
      <w:r>
        <w:rPr>
          <w:spacing w:val="-3"/>
          <w:sz w:val="20"/>
        </w:rPr>
        <w:t xml:space="preserve"> </w:t>
      </w:r>
      <w:r>
        <w:rPr>
          <w:sz w:val="20"/>
        </w:rPr>
        <w:t>and</w:t>
      </w:r>
      <w:r>
        <w:rPr>
          <w:spacing w:val="-5"/>
          <w:sz w:val="20"/>
        </w:rPr>
        <w:t xml:space="preserve"> </w:t>
      </w:r>
      <w:r>
        <w:rPr>
          <w:sz w:val="20"/>
        </w:rPr>
        <w:t>peanuts</w:t>
      </w:r>
      <w:r>
        <w:rPr>
          <w:spacing w:val="-3"/>
          <w:sz w:val="20"/>
        </w:rPr>
        <w:t xml:space="preserve"> </w:t>
      </w:r>
      <w:r>
        <w:rPr>
          <w:sz w:val="20"/>
        </w:rPr>
        <w:t>are</w:t>
      </w:r>
      <w:r>
        <w:rPr>
          <w:spacing w:val="-7"/>
          <w:sz w:val="20"/>
        </w:rPr>
        <w:t xml:space="preserve"> </w:t>
      </w:r>
      <w:r>
        <w:rPr>
          <w:sz w:val="20"/>
        </w:rPr>
        <w:t>permitted</w:t>
      </w:r>
      <w:r>
        <w:rPr>
          <w:spacing w:val="-2"/>
          <w:sz w:val="20"/>
        </w:rPr>
        <w:t xml:space="preserve"> </w:t>
      </w:r>
      <w:r>
        <w:rPr>
          <w:sz w:val="20"/>
        </w:rPr>
        <w:t>as</w:t>
      </w:r>
      <w:r>
        <w:rPr>
          <w:spacing w:val="-3"/>
          <w:sz w:val="20"/>
        </w:rPr>
        <w:t xml:space="preserve"> </w:t>
      </w:r>
      <w:r>
        <w:rPr>
          <w:sz w:val="20"/>
        </w:rPr>
        <w:t>an</w:t>
      </w:r>
      <w:r>
        <w:rPr>
          <w:spacing w:val="-3"/>
          <w:sz w:val="20"/>
        </w:rPr>
        <w:t xml:space="preserve"> </w:t>
      </w:r>
      <w:r>
        <w:rPr>
          <w:spacing w:val="-2"/>
          <w:sz w:val="20"/>
        </w:rPr>
        <w:t>ingredient</w:t>
      </w:r>
    </w:p>
    <w:p w14:paraId="5BEAFB6C" w14:textId="77777777" w:rsidR="00927FD2" w:rsidRDefault="00AA42A1">
      <w:pPr>
        <w:pStyle w:val="ListParagraph"/>
        <w:numPr>
          <w:ilvl w:val="0"/>
          <w:numId w:val="2"/>
        </w:numPr>
        <w:tabs>
          <w:tab w:val="left" w:pos="742"/>
        </w:tabs>
        <w:spacing w:before="179"/>
        <w:ind w:hanging="719"/>
        <w:rPr>
          <w:sz w:val="20"/>
        </w:rPr>
      </w:pPr>
      <w:r>
        <w:rPr>
          <w:sz w:val="20"/>
        </w:rPr>
        <w:t>In</w:t>
      </w:r>
      <w:r>
        <w:rPr>
          <w:spacing w:val="-6"/>
          <w:sz w:val="20"/>
        </w:rPr>
        <w:t xml:space="preserve"> </w:t>
      </w:r>
      <w:r>
        <w:rPr>
          <w:sz w:val="20"/>
        </w:rPr>
        <w:t>desserts</w:t>
      </w:r>
      <w:r>
        <w:rPr>
          <w:spacing w:val="-5"/>
          <w:sz w:val="20"/>
        </w:rPr>
        <w:t xml:space="preserve"> </w:t>
      </w:r>
      <w:r>
        <w:rPr>
          <w:sz w:val="20"/>
        </w:rPr>
        <w:t>only</w:t>
      </w:r>
      <w:r>
        <w:rPr>
          <w:spacing w:val="-6"/>
          <w:sz w:val="20"/>
        </w:rPr>
        <w:t xml:space="preserve"> </w:t>
      </w:r>
      <w:r>
        <w:rPr>
          <w:sz w:val="20"/>
        </w:rPr>
        <w:t>permitted</w:t>
      </w:r>
      <w:r>
        <w:rPr>
          <w:spacing w:val="-6"/>
          <w:sz w:val="20"/>
        </w:rPr>
        <w:t xml:space="preserve"> </w:t>
      </w:r>
      <w:r>
        <w:rPr>
          <w:sz w:val="20"/>
        </w:rPr>
        <w:t>as</w:t>
      </w:r>
      <w:r>
        <w:rPr>
          <w:spacing w:val="-5"/>
          <w:sz w:val="20"/>
        </w:rPr>
        <w:t xml:space="preserve"> </w:t>
      </w:r>
      <w:r>
        <w:rPr>
          <w:sz w:val="20"/>
        </w:rPr>
        <w:t>may</w:t>
      </w:r>
      <w:r>
        <w:rPr>
          <w:spacing w:val="-5"/>
          <w:sz w:val="20"/>
        </w:rPr>
        <w:t xml:space="preserve"> </w:t>
      </w:r>
      <w:r>
        <w:rPr>
          <w:sz w:val="20"/>
        </w:rPr>
        <w:t>contain</w:t>
      </w:r>
      <w:r>
        <w:rPr>
          <w:spacing w:val="-5"/>
          <w:sz w:val="20"/>
        </w:rPr>
        <w:t xml:space="preserve"> </w:t>
      </w:r>
      <w:r>
        <w:rPr>
          <w:sz w:val="20"/>
        </w:rPr>
        <w:t>if</w:t>
      </w:r>
      <w:r>
        <w:rPr>
          <w:spacing w:val="-7"/>
          <w:sz w:val="20"/>
        </w:rPr>
        <w:t xml:space="preserve"> </w:t>
      </w:r>
      <w:r>
        <w:rPr>
          <w:sz w:val="20"/>
        </w:rPr>
        <w:t>cross-contamination</w:t>
      </w:r>
      <w:r>
        <w:rPr>
          <w:spacing w:val="-5"/>
          <w:sz w:val="20"/>
        </w:rPr>
        <w:t xml:space="preserve"> </w:t>
      </w:r>
      <w:r>
        <w:rPr>
          <w:sz w:val="20"/>
        </w:rPr>
        <w:t>is</w:t>
      </w:r>
      <w:r>
        <w:rPr>
          <w:spacing w:val="-5"/>
          <w:sz w:val="20"/>
        </w:rPr>
        <w:t xml:space="preserve"> </w:t>
      </w:r>
      <w:r>
        <w:rPr>
          <w:spacing w:val="-2"/>
          <w:sz w:val="20"/>
        </w:rPr>
        <w:t>unavoidable</w:t>
      </w:r>
    </w:p>
    <w:p w14:paraId="60BC4DE0" w14:textId="77777777" w:rsidR="00927FD2" w:rsidRDefault="00AA42A1">
      <w:pPr>
        <w:pStyle w:val="ListParagraph"/>
        <w:numPr>
          <w:ilvl w:val="0"/>
          <w:numId w:val="2"/>
        </w:numPr>
        <w:tabs>
          <w:tab w:val="left" w:pos="742"/>
        </w:tabs>
        <w:spacing w:before="180"/>
        <w:ind w:hanging="719"/>
        <w:rPr>
          <w:sz w:val="20"/>
        </w:rPr>
      </w:pPr>
      <w:r>
        <w:rPr>
          <w:sz w:val="20"/>
        </w:rPr>
        <w:t>No</w:t>
      </w:r>
      <w:r>
        <w:rPr>
          <w:spacing w:val="-8"/>
          <w:sz w:val="20"/>
        </w:rPr>
        <w:t xml:space="preserve"> </w:t>
      </w:r>
      <w:r>
        <w:rPr>
          <w:sz w:val="20"/>
        </w:rPr>
        <w:t>celery</w:t>
      </w:r>
      <w:r>
        <w:rPr>
          <w:spacing w:val="-4"/>
          <w:sz w:val="20"/>
        </w:rPr>
        <w:t xml:space="preserve"> </w:t>
      </w:r>
      <w:r>
        <w:rPr>
          <w:sz w:val="20"/>
        </w:rPr>
        <w:t>is</w:t>
      </w:r>
      <w:r>
        <w:rPr>
          <w:spacing w:val="-4"/>
          <w:sz w:val="20"/>
        </w:rPr>
        <w:t xml:space="preserve"> </w:t>
      </w:r>
      <w:r>
        <w:rPr>
          <w:sz w:val="20"/>
        </w:rPr>
        <w:t>permitted</w:t>
      </w:r>
      <w:r>
        <w:rPr>
          <w:spacing w:val="-4"/>
          <w:sz w:val="20"/>
        </w:rPr>
        <w:t xml:space="preserve"> </w:t>
      </w:r>
      <w:r>
        <w:rPr>
          <w:sz w:val="20"/>
        </w:rPr>
        <w:t>as</w:t>
      </w:r>
      <w:r>
        <w:rPr>
          <w:spacing w:val="-4"/>
          <w:sz w:val="20"/>
        </w:rPr>
        <w:t xml:space="preserve"> </w:t>
      </w:r>
      <w:r>
        <w:rPr>
          <w:sz w:val="20"/>
        </w:rPr>
        <w:t>an</w:t>
      </w:r>
      <w:r>
        <w:rPr>
          <w:spacing w:val="-4"/>
          <w:sz w:val="20"/>
        </w:rPr>
        <w:t xml:space="preserve"> </w:t>
      </w:r>
      <w:r>
        <w:rPr>
          <w:sz w:val="20"/>
        </w:rPr>
        <w:t>ingredient</w:t>
      </w:r>
      <w:r>
        <w:rPr>
          <w:spacing w:val="-5"/>
          <w:sz w:val="20"/>
        </w:rPr>
        <w:t xml:space="preserve"> </w:t>
      </w:r>
      <w:r>
        <w:rPr>
          <w:sz w:val="20"/>
        </w:rPr>
        <w:t>or</w:t>
      </w:r>
      <w:r>
        <w:rPr>
          <w:spacing w:val="-5"/>
          <w:sz w:val="20"/>
        </w:rPr>
        <w:t xml:space="preserve"> </w:t>
      </w:r>
      <w:r>
        <w:rPr>
          <w:sz w:val="20"/>
        </w:rPr>
        <w:t>may</w:t>
      </w:r>
      <w:r>
        <w:rPr>
          <w:spacing w:val="-4"/>
          <w:sz w:val="20"/>
        </w:rPr>
        <w:t xml:space="preserve"> </w:t>
      </w:r>
      <w:r>
        <w:rPr>
          <w:spacing w:val="-2"/>
          <w:sz w:val="20"/>
        </w:rPr>
        <w:t>contain</w:t>
      </w:r>
    </w:p>
    <w:p w14:paraId="33047CF1" w14:textId="77777777" w:rsidR="00927FD2" w:rsidRDefault="00AA42A1">
      <w:pPr>
        <w:pStyle w:val="ListParagraph"/>
        <w:numPr>
          <w:ilvl w:val="0"/>
          <w:numId w:val="2"/>
        </w:numPr>
        <w:tabs>
          <w:tab w:val="left" w:pos="742"/>
        </w:tabs>
        <w:spacing w:before="179"/>
        <w:ind w:hanging="719"/>
        <w:rPr>
          <w:sz w:val="20"/>
        </w:rPr>
      </w:pPr>
      <w:r>
        <w:rPr>
          <w:sz w:val="20"/>
        </w:rPr>
        <w:t>Vegan</w:t>
      </w:r>
      <w:r>
        <w:rPr>
          <w:spacing w:val="-6"/>
          <w:sz w:val="20"/>
        </w:rPr>
        <w:t xml:space="preserve"> </w:t>
      </w:r>
      <w:r>
        <w:rPr>
          <w:sz w:val="20"/>
        </w:rPr>
        <w:t>products</w:t>
      </w:r>
      <w:r>
        <w:rPr>
          <w:spacing w:val="-6"/>
          <w:sz w:val="20"/>
        </w:rPr>
        <w:t xml:space="preserve"> </w:t>
      </w:r>
      <w:r>
        <w:rPr>
          <w:sz w:val="20"/>
        </w:rPr>
        <w:t>must</w:t>
      </w:r>
      <w:r>
        <w:rPr>
          <w:spacing w:val="-6"/>
          <w:sz w:val="20"/>
        </w:rPr>
        <w:t xml:space="preserve"> </w:t>
      </w:r>
      <w:r>
        <w:rPr>
          <w:sz w:val="20"/>
        </w:rPr>
        <w:t>not</w:t>
      </w:r>
      <w:r>
        <w:rPr>
          <w:spacing w:val="-9"/>
          <w:sz w:val="20"/>
        </w:rPr>
        <w:t xml:space="preserve"> </w:t>
      </w:r>
      <w:r>
        <w:rPr>
          <w:sz w:val="20"/>
        </w:rPr>
        <w:t>have</w:t>
      </w:r>
      <w:r>
        <w:rPr>
          <w:spacing w:val="-7"/>
          <w:sz w:val="20"/>
        </w:rPr>
        <w:t xml:space="preserve"> </w:t>
      </w:r>
      <w:r>
        <w:rPr>
          <w:sz w:val="20"/>
        </w:rPr>
        <w:t>alibi</w:t>
      </w:r>
      <w:r>
        <w:rPr>
          <w:spacing w:val="-6"/>
          <w:sz w:val="20"/>
        </w:rPr>
        <w:t xml:space="preserve"> </w:t>
      </w:r>
      <w:r>
        <w:rPr>
          <w:sz w:val="20"/>
        </w:rPr>
        <w:t>labelling</w:t>
      </w:r>
      <w:r>
        <w:rPr>
          <w:spacing w:val="-7"/>
          <w:sz w:val="20"/>
        </w:rPr>
        <w:t xml:space="preserve"> </w:t>
      </w:r>
      <w:r>
        <w:rPr>
          <w:sz w:val="20"/>
        </w:rPr>
        <w:t>for</w:t>
      </w:r>
      <w:r>
        <w:rPr>
          <w:spacing w:val="-5"/>
          <w:sz w:val="20"/>
        </w:rPr>
        <w:t xml:space="preserve"> </w:t>
      </w:r>
      <w:r>
        <w:rPr>
          <w:sz w:val="20"/>
        </w:rPr>
        <w:t>milk,</w:t>
      </w:r>
      <w:r>
        <w:rPr>
          <w:spacing w:val="-5"/>
          <w:sz w:val="20"/>
        </w:rPr>
        <w:t xml:space="preserve"> </w:t>
      </w:r>
      <w:r>
        <w:rPr>
          <w:sz w:val="20"/>
        </w:rPr>
        <w:t>egg,</w:t>
      </w:r>
      <w:r>
        <w:rPr>
          <w:spacing w:val="-4"/>
          <w:sz w:val="20"/>
        </w:rPr>
        <w:t xml:space="preserve"> </w:t>
      </w:r>
      <w:r>
        <w:rPr>
          <w:sz w:val="20"/>
        </w:rPr>
        <w:t>molluscs,</w:t>
      </w:r>
      <w:r>
        <w:rPr>
          <w:spacing w:val="-6"/>
          <w:sz w:val="20"/>
        </w:rPr>
        <w:t xml:space="preserve"> </w:t>
      </w:r>
      <w:r>
        <w:rPr>
          <w:spacing w:val="-4"/>
          <w:sz w:val="20"/>
        </w:rPr>
        <w:t>etc.</w:t>
      </w:r>
    </w:p>
    <w:p w14:paraId="4E39F8F9" w14:textId="77777777" w:rsidR="00927FD2" w:rsidRPr="00DC06FF" w:rsidRDefault="00AA42A1">
      <w:pPr>
        <w:pStyle w:val="Heading2"/>
        <w:spacing w:before="180"/>
        <w:ind w:left="22" w:firstLine="0"/>
        <w:rPr>
          <w:color w:val="502C85"/>
        </w:rPr>
      </w:pPr>
      <w:r w:rsidRPr="00DC06FF">
        <w:rPr>
          <w:color w:val="502C85"/>
        </w:rPr>
        <w:t>Specific</w:t>
      </w:r>
      <w:r w:rsidRPr="00DC06FF">
        <w:rPr>
          <w:color w:val="502C85"/>
          <w:spacing w:val="-9"/>
        </w:rPr>
        <w:t xml:space="preserve"> </w:t>
      </w:r>
      <w:r w:rsidRPr="00DC06FF">
        <w:rPr>
          <w:color w:val="502C85"/>
          <w:spacing w:val="-2"/>
        </w:rPr>
        <w:t>allergens</w:t>
      </w:r>
    </w:p>
    <w:p w14:paraId="211156FA" w14:textId="77777777" w:rsidR="00927FD2" w:rsidRPr="00DC06FF" w:rsidRDefault="00AA42A1">
      <w:pPr>
        <w:pStyle w:val="BodyText"/>
        <w:spacing w:before="178"/>
        <w:jc w:val="left"/>
        <w:rPr>
          <w:color w:val="502C85"/>
        </w:rPr>
      </w:pPr>
      <w:r w:rsidRPr="00DC06FF">
        <w:rPr>
          <w:color w:val="502C85"/>
        </w:rPr>
        <w:t>Tree</w:t>
      </w:r>
      <w:r w:rsidRPr="00DC06FF">
        <w:rPr>
          <w:color w:val="502C85"/>
          <w:spacing w:val="-5"/>
        </w:rPr>
        <w:t xml:space="preserve"> </w:t>
      </w:r>
      <w:r w:rsidRPr="00DC06FF">
        <w:rPr>
          <w:color w:val="502C85"/>
        </w:rPr>
        <w:t>Nuts</w:t>
      </w:r>
      <w:r w:rsidRPr="00DC06FF">
        <w:rPr>
          <w:color w:val="502C85"/>
          <w:spacing w:val="-2"/>
        </w:rPr>
        <w:t xml:space="preserve"> </w:t>
      </w:r>
      <w:r w:rsidRPr="00DC06FF">
        <w:rPr>
          <w:color w:val="502C85"/>
        </w:rPr>
        <w:t>and</w:t>
      </w:r>
      <w:r w:rsidRPr="00DC06FF">
        <w:rPr>
          <w:color w:val="502C85"/>
          <w:spacing w:val="-2"/>
        </w:rPr>
        <w:t xml:space="preserve"> Peanuts</w:t>
      </w:r>
    </w:p>
    <w:p w14:paraId="31428B97" w14:textId="7973671C" w:rsidR="00927FD2" w:rsidRDefault="00AA42A1">
      <w:pPr>
        <w:pStyle w:val="BodyText"/>
        <w:spacing w:before="184" w:line="254" w:lineRule="auto"/>
        <w:ind w:right="19"/>
      </w:pPr>
      <w:r>
        <w:t>Even</w:t>
      </w:r>
      <w:r>
        <w:rPr>
          <w:spacing w:val="-6"/>
        </w:rPr>
        <w:t xml:space="preserve"> </w:t>
      </w:r>
      <w:r>
        <w:t>trace</w:t>
      </w:r>
      <w:r>
        <w:rPr>
          <w:spacing w:val="-8"/>
        </w:rPr>
        <w:t xml:space="preserve"> </w:t>
      </w:r>
      <w:r>
        <w:t>amounts</w:t>
      </w:r>
      <w:r>
        <w:rPr>
          <w:spacing w:val="-6"/>
        </w:rPr>
        <w:t xml:space="preserve"> </w:t>
      </w:r>
      <w:r>
        <w:t>of</w:t>
      </w:r>
      <w:r>
        <w:rPr>
          <w:spacing w:val="-8"/>
        </w:rPr>
        <w:t xml:space="preserve"> </w:t>
      </w:r>
      <w:r>
        <w:t>tree</w:t>
      </w:r>
      <w:r>
        <w:rPr>
          <w:spacing w:val="-8"/>
        </w:rPr>
        <w:t xml:space="preserve"> </w:t>
      </w:r>
      <w:r>
        <w:t>nuts</w:t>
      </w:r>
      <w:r>
        <w:rPr>
          <w:spacing w:val="-6"/>
        </w:rPr>
        <w:t xml:space="preserve"> </w:t>
      </w:r>
      <w:r>
        <w:t>and</w:t>
      </w:r>
      <w:r>
        <w:rPr>
          <w:spacing w:val="-6"/>
        </w:rPr>
        <w:t xml:space="preserve"> </w:t>
      </w:r>
      <w:r>
        <w:t>peanuts</w:t>
      </w:r>
      <w:r>
        <w:rPr>
          <w:spacing w:val="-6"/>
        </w:rPr>
        <w:t xml:space="preserve"> </w:t>
      </w:r>
      <w:r>
        <w:t>can</w:t>
      </w:r>
      <w:r>
        <w:rPr>
          <w:spacing w:val="-6"/>
        </w:rPr>
        <w:t xml:space="preserve"> </w:t>
      </w:r>
      <w:r>
        <w:t>cause</w:t>
      </w:r>
      <w:r>
        <w:rPr>
          <w:spacing w:val="-8"/>
        </w:rPr>
        <w:t xml:space="preserve"> </w:t>
      </w:r>
      <w:r>
        <w:t>an</w:t>
      </w:r>
      <w:r>
        <w:rPr>
          <w:spacing w:val="-6"/>
        </w:rPr>
        <w:t xml:space="preserve"> </w:t>
      </w:r>
      <w:r>
        <w:t>anaphylaxis.</w:t>
      </w:r>
      <w:r>
        <w:rPr>
          <w:spacing w:val="-7"/>
        </w:rPr>
        <w:t xml:space="preserve"> </w:t>
      </w:r>
      <w:r>
        <w:t>At</w:t>
      </w:r>
      <w:r>
        <w:rPr>
          <w:spacing w:val="-6"/>
        </w:rPr>
        <w:t xml:space="preserve"> </w:t>
      </w:r>
      <w:r>
        <w:t>TRG</w:t>
      </w:r>
      <w:r w:rsidR="00DC06FF">
        <w:t>C</w:t>
      </w:r>
      <w:r>
        <w:rPr>
          <w:spacing w:val="-8"/>
        </w:rPr>
        <w:t xml:space="preserve"> </w:t>
      </w:r>
      <w:r>
        <w:t>we</w:t>
      </w:r>
      <w:r>
        <w:rPr>
          <w:spacing w:val="-8"/>
        </w:rPr>
        <w:t xml:space="preserve"> </w:t>
      </w:r>
      <w:r>
        <w:t>are</w:t>
      </w:r>
      <w:r>
        <w:rPr>
          <w:spacing w:val="-8"/>
        </w:rPr>
        <w:t xml:space="preserve"> </w:t>
      </w:r>
      <w:r>
        <w:t>working</w:t>
      </w:r>
      <w:r>
        <w:rPr>
          <w:spacing w:val="-7"/>
        </w:rPr>
        <w:t xml:space="preserve"> </w:t>
      </w:r>
      <w:r>
        <w:t>on</w:t>
      </w:r>
      <w:r>
        <w:rPr>
          <w:spacing w:val="-6"/>
        </w:rPr>
        <w:t xml:space="preserve"> </w:t>
      </w:r>
      <w:r>
        <w:t>strict</w:t>
      </w:r>
      <w:r>
        <w:rPr>
          <w:spacing w:val="-6"/>
        </w:rPr>
        <w:t xml:space="preserve"> </w:t>
      </w:r>
      <w:r>
        <w:t>controls and prevention of cross-contamination.</w:t>
      </w:r>
    </w:p>
    <w:p w14:paraId="60F1E05E" w14:textId="77777777" w:rsidR="00927FD2" w:rsidRDefault="00AA42A1">
      <w:pPr>
        <w:pStyle w:val="BodyText"/>
        <w:spacing w:before="168" w:line="256" w:lineRule="auto"/>
        <w:ind w:right="18"/>
      </w:pPr>
      <w:r>
        <w:t>At Wagamama, tree</w:t>
      </w:r>
      <w:r>
        <w:rPr>
          <w:spacing w:val="-1"/>
        </w:rPr>
        <w:t xml:space="preserve"> </w:t>
      </w:r>
      <w:r>
        <w:t>nuts and</w:t>
      </w:r>
      <w:r>
        <w:rPr>
          <w:spacing w:val="-2"/>
        </w:rPr>
        <w:t xml:space="preserve"> </w:t>
      </w:r>
      <w:r>
        <w:t>peanuts are</w:t>
      </w:r>
      <w:r>
        <w:rPr>
          <w:spacing w:val="-1"/>
        </w:rPr>
        <w:t xml:space="preserve"> </w:t>
      </w:r>
      <w:r>
        <w:t>not</w:t>
      </w:r>
      <w:r>
        <w:rPr>
          <w:spacing w:val="-3"/>
        </w:rPr>
        <w:t xml:space="preserve"> </w:t>
      </w:r>
      <w:r>
        <w:t>permitted as</w:t>
      </w:r>
      <w:r>
        <w:rPr>
          <w:spacing w:val="-2"/>
        </w:rPr>
        <w:t xml:space="preserve"> </w:t>
      </w:r>
      <w:r>
        <w:t>an ingredient.</w:t>
      </w:r>
      <w:r>
        <w:rPr>
          <w:spacing w:val="-1"/>
        </w:rPr>
        <w:t xml:space="preserve"> </w:t>
      </w:r>
      <w:r>
        <w:t>We</w:t>
      </w:r>
      <w:r>
        <w:rPr>
          <w:spacing w:val="-1"/>
        </w:rPr>
        <w:t xml:space="preserve"> </w:t>
      </w:r>
      <w:r>
        <w:t>have</w:t>
      </w:r>
      <w:r>
        <w:rPr>
          <w:spacing w:val="-1"/>
        </w:rPr>
        <w:t xml:space="preserve"> </w:t>
      </w:r>
      <w:r>
        <w:t>unavoidable</w:t>
      </w:r>
      <w:r>
        <w:rPr>
          <w:spacing w:val="-1"/>
        </w:rPr>
        <w:t xml:space="preserve"> </w:t>
      </w:r>
      <w:r>
        <w:t xml:space="preserve">“may contain” labelling on a small number of lines and are actively working with suppliers of these lines to remove this risk of </w:t>
      </w:r>
      <w:r>
        <w:rPr>
          <w:spacing w:val="-2"/>
        </w:rPr>
        <w:t>cross-contamination.</w:t>
      </w:r>
    </w:p>
    <w:p w14:paraId="3A395F0C" w14:textId="77777777" w:rsidR="00927FD2" w:rsidRDefault="00AA42A1">
      <w:pPr>
        <w:pStyle w:val="BodyText"/>
        <w:spacing w:before="165"/>
        <w:jc w:val="left"/>
      </w:pPr>
      <w:r>
        <w:t>Across</w:t>
      </w:r>
      <w:r>
        <w:rPr>
          <w:spacing w:val="-5"/>
        </w:rPr>
        <w:t xml:space="preserve"> </w:t>
      </w:r>
      <w:r>
        <w:t>all</w:t>
      </w:r>
      <w:r>
        <w:rPr>
          <w:spacing w:val="-6"/>
        </w:rPr>
        <w:t xml:space="preserve"> </w:t>
      </w:r>
      <w:r>
        <w:t>brands</w:t>
      </w:r>
      <w:r>
        <w:rPr>
          <w:spacing w:val="-5"/>
        </w:rPr>
        <w:t xml:space="preserve"> </w:t>
      </w:r>
      <w:r>
        <w:t>we</w:t>
      </w:r>
      <w:r>
        <w:rPr>
          <w:spacing w:val="-6"/>
        </w:rPr>
        <w:t xml:space="preserve"> </w:t>
      </w:r>
      <w:r>
        <w:t>are</w:t>
      </w:r>
      <w:r>
        <w:rPr>
          <w:spacing w:val="-7"/>
        </w:rPr>
        <w:t xml:space="preserve"> </w:t>
      </w:r>
      <w:r>
        <w:t>actively</w:t>
      </w:r>
      <w:r>
        <w:rPr>
          <w:spacing w:val="-4"/>
        </w:rPr>
        <w:t xml:space="preserve"> </w:t>
      </w:r>
      <w:r>
        <w:t>reducing</w:t>
      </w:r>
      <w:r>
        <w:rPr>
          <w:spacing w:val="-6"/>
        </w:rPr>
        <w:t xml:space="preserve"> </w:t>
      </w:r>
      <w:r>
        <w:t>ingredients</w:t>
      </w:r>
      <w:r>
        <w:rPr>
          <w:spacing w:val="-5"/>
        </w:rPr>
        <w:t xml:space="preserve"> </w:t>
      </w:r>
      <w:r>
        <w:t>containing</w:t>
      </w:r>
      <w:r>
        <w:rPr>
          <w:spacing w:val="-5"/>
        </w:rPr>
        <w:t xml:space="preserve"> </w:t>
      </w:r>
      <w:r>
        <w:t>tree</w:t>
      </w:r>
      <w:r>
        <w:rPr>
          <w:spacing w:val="-7"/>
        </w:rPr>
        <w:t xml:space="preserve"> </w:t>
      </w:r>
      <w:r>
        <w:t>nuts</w:t>
      </w:r>
      <w:r>
        <w:rPr>
          <w:spacing w:val="-5"/>
        </w:rPr>
        <w:t xml:space="preserve"> </w:t>
      </w:r>
      <w:r>
        <w:t>and</w:t>
      </w:r>
      <w:r>
        <w:rPr>
          <w:spacing w:val="-4"/>
        </w:rPr>
        <w:t xml:space="preserve"> </w:t>
      </w:r>
      <w:r>
        <w:rPr>
          <w:spacing w:val="-2"/>
        </w:rPr>
        <w:t>peanuts.</w:t>
      </w:r>
    </w:p>
    <w:p w14:paraId="46003496" w14:textId="5B478E76" w:rsidR="00927FD2" w:rsidRDefault="00AA42A1">
      <w:pPr>
        <w:pStyle w:val="BodyText"/>
        <w:spacing w:line="256" w:lineRule="auto"/>
        <w:ind w:right="20"/>
      </w:pPr>
      <w:r>
        <w:t>We seek to work with factories which are tree nut and peanut free to avoid any risk of cross-contamination. If tree nuts and peanuts are handled on site this must be raised with TRG</w:t>
      </w:r>
      <w:r w:rsidR="00DC06FF">
        <w:t>C</w:t>
      </w:r>
      <w:r>
        <w:t xml:space="preserve"> Technical.</w:t>
      </w:r>
    </w:p>
    <w:p w14:paraId="10EE478B" w14:textId="77777777" w:rsidR="00927FD2" w:rsidRPr="00DC06FF" w:rsidRDefault="00AA42A1">
      <w:pPr>
        <w:pStyle w:val="BodyText"/>
        <w:spacing w:before="164"/>
        <w:jc w:val="left"/>
        <w:rPr>
          <w:color w:val="502C85"/>
        </w:rPr>
      </w:pPr>
      <w:r w:rsidRPr="00DC06FF">
        <w:rPr>
          <w:color w:val="502C85"/>
          <w:spacing w:val="-4"/>
        </w:rPr>
        <w:t>Milk</w:t>
      </w:r>
    </w:p>
    <w:p w14:paraId="203B6C4D" w14:textId="77777777" w:rsidR="00927FD2" w:rsidRDefault="00AA42A1">
      <w:pPr>
        <w:pStyle w:val="BodyText"/>
        <w:spacing w:before="180" w:line="256" w:lineRule="auto"/>
        <w:ind w:right="18"/>
      </w:pPr>
      <w:r>
        <w:t>Milk is the third most deadly</w:t>
      </w:r>
      <w:r>
        <w:rPr>
          <w:spacing w:val="-1"/>
        </w:rPr>
        <w:t xml:space="preserve"> </w:t>
      </w:r>
      <w:r>
        <w:t>allergen behind tree nuts and peanuts, and we expect our suppliers to have strict controls and robust measures in place to prevent unauthorised cross-contamination.</w:t>
      </w:r>
    </w:p>
    <w:p w14:paraId="22B6806B" w14:textId="77777777" w:rsidR="00927FD2" w:rsidRPr="00DC06FF" w:rsidRDefault="00AA42A1">
      <w:pPr>
        <w:pStyle w:val="BodyText"/>
        <w:spacing w:before="162"/>
        <w:jc w:val="left"/>
        <w:rPr>
          <w:color w:val="502C85"/>
        </w:rPr>
      </w:pPr>
      <w:r w:rsidRPr="00DC06FF">
        <w:rPr>
          <w:color w:val="502C85"/>
          <w:spacing w:val="-2"/>
        </w:rPr>
        <w:t>Gluten</w:t>
      </w:r>
    </w:p>
    <w:p w14:paraId="4E69566C" w14:textId="3753F620" w:rsidR="00927FD2" w:rsidRDefault="00AA42A1">
      <w:pPr>
        <w:pStyle w:val="BodyText"/>
        <w:spacing w:before="183" w:line="256" w:lineRule="auto"/>
        <w:ind w:right="20"/>
      </w:pPr>
      <w:r>
        <w:t>If</w:t>
      </w:r>
      <w:r>
        <w:rPr>
          <w:spacing w:val="-5"/>
        </w:rPr>
        <w:t xml:space="preserve"> </w:t>
      </w:r>
      <w:r>
        <w:t>a</w:t>
      </w:r>
      <w:r>
        <w:rPr>
          <w:spacing w:val="-4"/>
        </w:rPr>
        <w:t xml:space="preserve"> </w:t>
      </w:r>
      <w:r>
        <w:t>gluten</w:t>
      </w:r>
      <w:r>
        <w:rPr>
          <w:spacing w:val="-4"/>
        </w:rPr>
        <w:t xml:space="preserve"> </w:t>
      </w:r>
      <w:r>
        <w:t>free</w:t>
      </w:r>
      <w:r>
        <w:rPr>
          <w:spacing w:val="-3"/>
        </w:rPr>
        <w:t xml:space="preserve"> </w:t>
      </w:r>
      <w:r>
        <w:t>alternative</w:t>
      </w:r>
      <w:r>
        <w:rPr>
          <w:spacing w:val="-5"/>
        </w:rPr>
        <w:t xml:space="preserve"> </w:t>
      </w:r>
      <w:r>
        <w:t>is</w:t>
      </w:r>
      <w:r>
        <w:rPr>
          <w:spacing w:val="-3"/>
        </w:rPr>
        <w:t xml:space="preserve"> </w:t>
      </w:r>
      <w:r>
        <w:t>available</w:t>
      </w:r>
      <w:r>
        <w:rPr>
          <w:spacing w:val="-5"/>
        </w:rPr>
        <w:t xml:space="preserve"> </w:t>
      </w:r>
      <w:r>
        <w:t>this</w:t>
      </w:r>
      <w:r>
        <w:rPr>
          <w:spacing w:val="-3"/>
        </w:rPr>
        <w:t xml:space="preserve"> </w:t>
      </w:r>
      <w:r>
        <w:t>would</w:t>
      </w:r>
      <w:r>
        <w:rPr>
          <w:spacing w:val="-4"/>
        </w:rPr>
        <w:t xml:space="preserve"> </w:t>
      </w:r>
      <w:r>
        <w:t>be</w:t>
      </w:r>
      <w:r>
        <w:rPr>
          <w:spacing w:val="-5"/>
        </w:rPr>
        <w:t xml:space="preserve"> </w:t>
      </w:r>
      <w:r>
        <w:t>our</w:t>
      </w:r>
      <w:r>
        <w:rPr>
          <w:spacing w:val="-4"/>
        </w:rPr>
        <w:t xml:space="preserve"> </w:t>
      </w:r>
      <w:r>
        <w:t>preference,</w:t>
      </w:r>
      <w:r>
        <w:rPr>
          <w:spacing w:val="-4"/>
        </w:rPr>
        <w:t xml:space="preserve"> </w:t>
      </w:r>
      <w:r>
        <w:t>as</w:t>
      </w:r>
      <w:r>
        <w:rPr>
          <w:spacing w:val="-3"/>
        </w:rPr>
        <w:t xml:space="preserve"> </w:t>
      </w:r>
      <w:r>
        <w:t>it</w:t>
      </w:r>
      <w:r>
        <w:rPr>
          <w:spacing w:val="-4"/>
        </w:rPr>
        <w:t xml:space="preserve"> </w:t>
      </w:r>
      <w:r>
        <w:t>provides</w:t>
      </w:r>
      <w:r>
        <w:rPr>
          <w:spacing w:val="-3"/>
        </w:rPr>
        <w:t xml:space="preserve"> </w:t>
      </w:r>
      <w:r>
        <w:t>more</w:t>
      </w:r>
      <w:r>
        <w:rPr>
          <w:spacing w:val="-3"/>
        </w:rPr>
        <w:t xml:space="preserve"> </w:t>
      </w:r>
      <w:r>
        <w:t>flexibility</w:t>
      </w:r>
      <w:r>
        <w:rPr>
          <w:spacing w:val="-3"/>
        </w:rPr>
        <w:t xml:space="preserve"> </w:t>
      </w:r>
      <w:r>
        <w:t>for</w:t>
      </w:r>
      <w:r>
        <w:rPr>
          <w:spacing w:val="-4"/>
        </w:rPr>
        <w:t xml:space="preserve"> </w:t>
      </w:r>
      <w:r>
        <w:t>use</w:t>
      </w:r>
      <w:r>
        <w:rPr>
          <w:spacing w:val="-5"/>
        </w:rPr>
        <w:t xml:space="preserve"> </w:t>
      </w:r>
      <w:r>
        <w:t xml:space="preserve">across menus. Within our Concessions </w:t>
      </w:r>
      <w:r>
        <w:t>brands we have gluten-free menus</w:t>
      </w:r>
      <w:r>
        <w:t>.</w:t>
      </w:r>
      <w:r>
        <w:rPr>
          <w:spacing w:val="-1"/>
        </w:rPr>
        <w:t xml:space="preserve"> </w:t>
      </w:r>
      <w:r>
        <w:t>At Wagamama we</w:t>
      </w:r>
      <w:r>
        <w:rPr>
          <w:spacing w:val="-1"/>
        </w:rPr>
        <w:t xml:space="preserve"> </w:t>
      </w:r>
      <w:r>
        <w:t>are</w:t>
      </w:r>
      <w:r>
        <w:rPr>
          <w:spacing w:val="-1"/>
        </w:rPr>
        <w:t xml:space="preserve"> </w:t>
      </w:r>
      <w:r>
        <w:t>working with the</w:t>
      </w:r>
      <w:r>
        <w:rPr>
          <w:spacing w:val="-1"/>
        </w:rPr>
        <w:t xml:space="preserve"> </w:t>
      </w:r>
      <w:r>
        <w:t>Coeliac</w:t>
      </w:r>
      <w:r>
        <w:rPr>
          <w:spacing w:val="-1"/>
        </w:rPr>
        <w:t xml:space="preserve"> </w:t>
      </w:r>
      <w:r>
        <w:t>Society towards gluten- free certification of our restaurants to advance from non-gluten to gluten-free menu choices.</w:t>
      </w:r>
    </w:p>
    <w:p w14:paraId="3A254700" w14:textId="77777777" w:rsidR="00927FD2" w:rsidRPr="00DC06FF" w:rsidRDefault="00AA42A1">
      <w:pPr>
        <w:pStyle w:val="Heading2"/>
        <w:numPr>
          <w:ilvl w:val="1"/>
          <w:numId w:val="5"/>
        </w:numPr>
        <w:tabs>
          <w:tab w:val="left" w:pos="742"/>
        </w:tabs>
        <w:spacing w:before="164"/>
        <w:rPr>
          <w:color w:val="502C85"/>
        </w:rPr>
      </w:pPr>
      <w:r w:rsidRPr="00DC06FF">
        <w:rPr>
          <w:color w:val="502C85"/>
          <w:spacing w:val="-2"/>
        </w:rPr>
        <w:t>Packaging</w:t>
      </w:r>
    </w:p>
    <w:p w14:paraId="432195B4" w14:textId="77777777" w:rsidR="00927FD2" w:rsidRDefault="00AA42A1">
      <w:pPr>
        <w:pStyle w:val="BodyText"/>
        <w:spacing w:before="183" w:line="256" w:lineRule="auto"/>
        <w:ind w:right="17"/>
      </w:pPr>
      <w:r>
        <w:t>We recognise that packaging serves a vital function in preserving food to limit the amount of food waste and protect it from environmental contamination.</w:t>
      </w:r>
    </w:p>
    <w:p w14:paraId="7A78F7E6" w14:textId="177F6669" w:rsidR="00927FD2" w:rsidRDefault="00AA42A1">
      <w:pPr>
        <w:pStyle w:val="BodyText"/>
        <w:spacing w:before="164"/>
      </w:pPr>
      <w:r>
        <w:t>All</w:t>
      </w:r>
      <w:r>
        <w:rPr>
          <w:spacing w:val="-5"/>
        </w:rPr>
        <w:t xml:space="preserve"> </w:t>
      </w:r>
      <w:r>
        <w:t>packaging</w:t>
      </w:r>
      <w:r>
        <w:rPr>
          <w:spacing w:val="-5"/>
        </w:rPr>
        <w:t xml:space="preserve"> </w:t>
      </w:r>
      <w:r>
        <w:t>used</w:t>
      </w:r>
      <w:r>
        <w:rPr>
          <w:spacing w:val="-4"/>
        </w:rPr>
        <w:t xml:space="preserve"> </w:t>
      </w:r>
      <w:r>
        <w:t>for</w:t>
      </w:r>
      <w:r>
        <w:rPr>
          <w:spacing w:val="-5"/>
        </w:rPr>
        <w:t xml:space="preserve"> </w:t>
      </w:r>
      <w:r>
        <w:t>supply</w:t>
      </w:r>
      <w:r>
        <w:rPr>
          <w:spacing w:val="-6"/>
        </w:rPr>
        <w:t xml:space="preserve"> </w:t>
      </w:r>
      <w:r>
        <w:t>of</w:t>
      </w:r>
      <w:r>
        <w:rPr>
          <w:spacing w:val="-5"/>
        </w:rPr>
        <w:t xml:space="preserve"> </w:t>
      </w:r>
      <w:r>
        <w:t>ingredients</w:t>
      </w:r>
      <w:r>
        <w:rPr>
          <w:spacing w:val="-4"/>
        </w:rPr>
        <w:t xml:space="preserve"> </w:t>
      </w:r>
      <w:r>
        <w:t>to</w:t>
      </w:r>
      <w:r>
        <w:rPr>
          <w:spacing w:val="-5"/>
        </w:rPr>
        <w:t xml:space="preserve"> </w:t>
      </w:r>
      <w:r>
        <w:t>TRG</w:t>
      </w:r>
      <w:r w:rsidR="00C44AB0">
        <w:t>C</w:t>
      </w:r>
      <w:r>
        <w:rPr>
          <w:spacing w:val="-6"/>
        </w:rPr>
        <w:t xml:space="preserve"> </w:t>
      </w:r>
      <w:r>
        <w:t>must</w:t>
      </w:r>
      <w:r>
        <w:rPr>
          <w:spacing w:val="-5"/>
        </w:rPr>
        <w:t xml:space="preserve"> </w:t>
      </w:r>
      <w:r>
        <w:t>be</w:t>
      </w:r>
      <w:r>
        <w:rPr>
          <w:spacing w:val="-3"/>
        </w:rPr>
        <w:t xml:space="preserve"> </w:t>
      </w:r>
      <w:r>
        <w:t>of</w:t>
      </w:r>
      <w:r>
        <w:rPr>
          <w:spacing w:val="-5"/>
        </w:rPr>
        <w:t xml:space="preserve"> </w:t>
      </w:r>
      <w:r>
        <w:t>a</w:t>
      </w:r>
      <w:r>
        <w:rPr>
          <w:spacing w:val="-5"/>
        </w:rPr>
        <w:t xml:space="preserve"> </w:t>
      </w:r>
      <w:r>
        <w:t>food</w:t>
      </w:r>
      <w:r>
        <w:rPr>
          <w:spacing w:val="-4"/>
        </w:rPr>
        <w:t xml:space="preserve"> </w:t>
      </w:r>
      <w:r>
        <w:t>grade</w:t>
      </w:r>
      <w:r>
        <w:rPr>
          <w:spacing w:val="-6"/>
        </w:rPr>
        <w:t xml:space="preserve"> </w:t>
      </w:r>
      <w:r>
        <w:t>and</w:t>
      </w:r>
      <w:r>
        <w:rPr>
          <w:spacing w:val="-6"/>
        </w:rPr>
        <w:t xml:space="preserve"> </w:t>
      </w:r>
      <w:r>
        <w:t>compliant</w:t>
      </w:r>
      <w:r>
        <w:rPr>
          <w:spacing w:val="-5"/>
        </w:rPr>
        <w:t xml:space="preserve"> </w:t>
      </w:r>
      <w:r>
        <w:t>with</w:t>
      </w:r>
      <w:r>
        <w:rPr>
          <w:spacing w:val="-4"/>
        </w:rPr>
        <w:t xml:space="preserve"> </w:t>
      </w:r>
      <w:r>
        <w:t>the</w:t>
      </w:r>
      <w:r>
        <w:rPr>
          <w:spacing w:val="-6"/>
        </w:rPr>
        <w:t xml:space="preserve"> </w:t>
      </w:r>
      <w:r>
        <w:t>relevant</w:t>
      </w:r>
      <w:r>
        <w:rPr>
          <w:spacing w:val="-5"/>
        </w:rPr>
        <w:t xml:space="preserve"> EU</w:t>
      </w:r>
    </w:p>
    <w:p w14:paraId="0DCB26C6" w14:textId="77777777" w:rsidR="00927FD2" w:rsidRDefault="00AA42A1">
      <w:pPr>
        <w:pStyle w:val="BodyText"/>
        <w:spacing w:before="20" w:line="259" w:lineRule="auto"/>
        <w:ind w:right="18"/>
      </w:pPr>
      <w:r>
        <w:t xml:space="preserve">/ UK legislation and regulations, as applicable. All packaging must be of a high quality and integrity, fully protecting the product and must not present a risk of product contamination, i.e., through loose shreds, inadequate sterilisation or previous cross-contamination with allergenic / microbiologically compromised materials or chemicals. Migration testing should be carried out where applicable and results available on </w:t>
      </w:r>
      <w:r>
        <w:rPr>
          <w:spacing w:val="-2"/>
        </w:rPr>
        <w:t>request.</w:t>
      </w:r>
    </w:p>
    <w:p w14:paraId="459B22EA" w14:textId="77777777" w:rsidR="00927FD2" w:rsidRDefault="00AA42A1">
      <w:pPr>
        <w:pStyle w:val="BodyText"/>
        <w:spacing w:before="155"/>
      </w:pPr>
      <w:r>
        <w:t>Please</w:t>
      </w:r>
      <w:r>
        <w:rPr>
          <w:spacing w:val="-7"/>
        </w:rPr>
        <w:t xml:space="preserve"> </w:t>
      </w:r>
      <w:r>
        <w:t>see</w:t>
      </w:r>
      <w:r>
        <w:rPr>
          <w:spacing w:val="-7"/>
        </w:rPr>
        <w:t xml:space="preserve"> </w:t>
      </w:r>
      <w:r>
        <w:t>the</w:t>
      </w:r>
      <w:r>
        <w:rPr>
          <w:spacing w:val="-7"/>
        </w:rPr>
        <w:t xml:space="preserve"> </w:t>
      </w:r>
      <w:r>
        <w:t>Supplier</w:t>
      </w:r>
      <w:r>
        <w:rPr>
          <w:spacing w:val="-6"/>
        </w:rPr>
        <w:t xml:space="preserve"> </w:t>
      </w:r>
      <w:r>
        <w:t>Environmental</w:t>
      </w:r>
      <w:r>
        <w:rPr>
          <w:spacing w:val="-6"/>
        </w:rPr>
        <w:t xml:space="preserve"> </w:t>
      </w:r>
      <w:r>
        <w:t>Policy</w:t>
      </w:r>
      <w:r>
        <w:rPr>
          <w:spacing w:val="-5"/>
        </w:rPr>
        <w:t xml:space="preserve"> </w:t>
      </w:r>
      <w:r>
        <w:t>for</w:t>
      </w:r>
      <w:r>
        <w:rPr>
          <w:spacing w:val="-6"/>
        </w:rPr>
        <w:t xml:space="preserve"> </w:t>
      </w:r>
      <w:r>
        <w:t>further</w:t>
      </w:r>
      <w:r>
        <w:rPr>
          <w:spacing w:val="-6"/>
        </w:rPr>
        <w:t xml:space="preserve"> </w:t>
      </w:r>
      <w:r>
        <w:t>details</w:t>
      </w:r>
      <w:r>
        <w:rPr>
          <w:spacing w:val="-5"/>
        </w:rPr>
        <w:t xml:space="preserve"> </w:t>
      </w:r>
      <w:r>
        <w:t>on</w:t>
      </w:r>
      <w:r>
        <w:rPr>
          <w:spacing w:val="-5"/>
        </w:rPr>
        <w:t xml:space="preserve"> </w:t>
      </w:r>
      <w:r>
        <w:rPr>
          <w:spacing w:val="-2"/>
        </w:rPr>
        <w:t>packaging.</w:t>
      </w:r>
    </w:p>
    <w:p w14:paraId="6B97528E" w14:textId="77777777" w:rsidR="00927FD2" w:rsidRPr="00C44AB0" w:rsidRDefault="00AA42A1">
      <w:pPr>
        <w:pStyle w:val="Heading1"/>
        <w:numPr>
          <w:ilvl w:val="0"/>
          <w:numId w:val="5"/>
        </w:numPr>
        <w:tabs>
          <w:tab w:val="left" w:pos="742"/>
        </w:tabs>
        <w:spacing w:before="181"/>
        <w:ind w:hanging="719"/>
        <w:rPr>
          <w:color w:val="502C85"/>
        </w:rPr>
      </w:pPr>
      <w:r w:rsidRPr="00C44AB0">
        <w:rPr>
          <w:color w:val="502C85"/>
        </w:rPr>
        <w:t>IMPLEMENTATION</w:t>
      </w:r>
      <w:r w:rsidRPr="00C44AB0">
        <w:rPr>
          <w:color w:val="502C85"/>
          <w:spacing w:val="-10"/>
        </w:rPr>
        <w:t xml:space="preserve"> </w:t>
      </w:r>
      <w:r w:rsidRPr="00C44AB0">
        <w:rPr>
          <w:color w:val="502C85"/>
        </w:rPr>
        <w:t>AND</w:t>
      </w:r>
      <w:r w:rsidRPr="00C44AB0">
        <w:rPr>
          <w:color w:val="502C85"/>
          <w:spacing w:val="-11"/>
        </w:rPr>
        <w:t xml:space="preserve"> </w:t>
      </w:r>
      <w:r w:rsidRPr="00C44AB0">
        <w:rPr>
          <w:color w:val="502C85"/>
        </w:rPr>
        <w:t>ONGOING</w:t>
      </w:r>
      <w:r w:rsidRPr="00C44AB0">
        <w:rPr>
          <w:color w:val="502C85"/>
          <w:spacing w:val="-11"/>
        </w:rPr>
        <w:t xml:space="preserve"> </w:t>
      </w:r>
      <w:r w:rsidRPr="00C44AB0">
        <w:rPr>
          <w:color w:val="502C85"/>
          <w:spacing w:val="-2"/>
        </w:rPr>
        <w:t>COMMITMENT</w:t>
      </w:r>
    </w:p>
    <w:p w14:paraId="274712D7" w14:textId="0D8876F4" w:rsidR="00927FD2" w:rsidRDefault="00AA42A1">
      <w:pPr>
        <w:pStyle w:val="BodyText"/>
        <w:spacing w:line="256" w:lineRule="auto"/>
        <w:ind w:left="23" w:right="22"/>
      </w:pPr>
      <w:r>
        <w:t>TRG</w:t>
      </w:r>
      <w:r w:rsidR="00C44AB0">
        <w:t>C</w:t>
      </w:r>
      <w:r>
        <w:rPr>
          <w:spacing w:val="-3"/>
        </w:rPr>
        <w:t xml:space="preserve"> </w:t>
      </w:r>
      <w:r>
        <w:t>are</w:t>
      </w:r>
      <w:r>
        <w:rPr>
          <w:spacing w:val="-5"/>
        </w:rPr>
        <w:t xml:space="preserve"> </w:t>
      </w:r>
      <w:r>
        <w:t>committed</w:t>
      </w:r>
      <w:r>
        <w:rPr>
          <w:spacing w:val="-4"/>
        </w:rPr>
        <w:t xml:space="preserve"> </w:t>
      </w:r>
      <w:r>
        <w:t>to</w:t>
      </w:r>
      <w:r>
        <w:rPr>
          <w:spacing w:val="-4"/>
        </w:rPr>
        <w:t xml:space="preserve"> </w:t>
      </w:r>
      <w:r>
        <w:t>working</w:t>
      </w:r>
      <w:r>
        <w:rPr>
          <w:spacing w:val="-5"/>
        </w:rPr>
        <w:t xml:space="preserve"> </w:t>
      </w:r>
      <w:r>
        <w:t>collaboratively</w:t>
      </w:r>
      <w:r>
        <w:rPr>
          <w:spacing w:val="-3"/>
        </w:rPr>
        <w:t xml:space="preserve"> </w:t>
      </w:r>
      <w:r>
        <w:t>with</w:t>
      </w:r>
      <w:r>
        <w:rPr>
          <w:spacing w:val="-4"/>
        </w:rPr>
        <w:t xml:space="preserve"> </w:t>
      </w:r>
      <w:r>
        <w:t>our</w:t>
      </w:r>
      <w:r>
        <w:rPr>
          <w:spacing w:val="-4"/>
        </w:rPr>
        <w:t xml:space="preserve"> </w:t>
      </w:r>
      <w:r>
        <w:t>suppliers</w:t>
      </w:r>
      <w:r>
        <w:rPr>
          <w:spacing w:val="-3"/>
        </w:rPr>
        <w:t xml:space="preserve"> </w:t>
      </w:r>
      <w:r>
        <w:t>to</w:t>
      </w:r>
      <w:r>
        <w:rPr>
          <w:spacing w:val="-4"/>
        </w:rPr>
        <w:t xml:space="preserve"> </w:t>
      </w:r>
      <w:r>
        <w:t>ensure</w:t>
      </w:r>
      <w:r>
        <w:rPr>
          <w:spacing w:val="-5"/>
        </w:rPr>
        <w:t xml:space="preserve"> </w:t>
      </w:r>
      <w:r>
        <w:t>our</w:t>
      </w:r>
      <w:r>
        <w:rPr>
          <w:spacing w:val="-4"/>
        </w:rPr>
        <w:t xml:space="preserve"> </w:t>
      </w:r>
      <w:r>
        <w:t>food</w:t>
      </w:r>
      <w:r>
        <w:rPr>
          <w:spacing w:val="-4"/>
        </w:rPr>
        <w:t xml:space="preserve"> </w:t>
      </w:r>
      <w:r>
        <w:t>is</w:t>
      </w:r>
      <w:r>
        <w:rPr>
          <w:spacing w:val="-3"/>
        </w:rPr>
        <w:t xml:space="preserve"> </w:t>
      </w:r>
      <w:r>
        <w:t>always</w:t>
      </w:r>
      <w:r>
        <w:rPr>
          <w:spacing w:val="-3"/>
        </w:rPr>
        <w:t xml:space="preserve"> </w:t>
      </w:r>
      <w:r>
        <w:t>safe</w:t>
      </w:r>
      <w:r>
        <w:rPr>
          <w:spacing w:val="-5"/>
        </w:rPr>
        <w:t xml:space="preserve"> </w:t>
      </w:r>
      <w:r>
        <w:t>to</w:t>
      </w:r>
      <w:r>
        <w:rPr>
          <w:spacing w:val="-4"/>
        </w:rPr>
        <w:t xml:space="preserve"> </w:t>
      </w:r>
      <w:r>
        <w:t>eat,</w:t>
      </w:r>
      <w:r>
        <w:rPr>
          <w:spacing w:val="-4"/>
        </w:rPr>
        <w:t xml:space="preserve"> </w:t>
      </w:r>
      <w:r>
        <w:t>of</w:t>
      </w:r>
      <w:r>
        <w:rPr>
          <w:spacing w:val="-5"/>
        </w:rPr>
        <w:t xml:space="preserve"> </w:t>
      </w:r>
      <w:r>
        <w:t>the highest quality, and adheres to all relevant legislation, regulations and standards.</w:t>
      </w:r>
    </w:p>
    <w:p w14:paraId="6CAA8251" w14:textId="77777777" w:rsidR="00927FD2" w:rsidRDefault="00AA42A1">
      <w:pPr>
        <w:pStyle w:val="BodyText"/>
        <w:spacing w:before="166" w:line="254" w:lineRule="auto"/>
        <w:ind w:left="23" w:right="18"/>
      </w:pPr>
      <w:r>
        <w:t>We have the right to cease trading with any suppliers who do not follow the requirements outlined above, or who do not show willing to do so.</w:t>
      </w:r>
    </w:p>
    <w:p w14:paraId="645650D0" w14:textId="474839F2" w:rsidR="00927FD2" w:rsidRDefault="00AA42A1">
      <w:pPr>
        <w:pStyle w:val="BodyText"/>
        <w:spacing w:before="166"/>
        <w:ind w:left="23"/>
      </w:pPr>
      <w:r>
        <w:t>TRG</w:t>
      </w:r>
      <w:r w:rsidR="00C44AB0">
        <w:t>C</w:t>
      </w:r>
      <w:r>
        <w:rPr>
          <w:spacing w:val="-7"/>
        </w:rPr>
        <w:t xml:space="preserve"> </w:t>
      </w:r>
      <w:r>
        <w:t>commits</w:t>
      </w:r>
      <w:r>
        <w:rPr>
          <w:spacing w:val="-7"/>
        </w:rPr>
        <w:t xml:space="preserve"> </w:t>
      </w:r>
      <w:r>
        <w:rPr>
          <w:spacing w:val="-5"/>
        </w:rPr>
        <w:t>to:</w:t>
      </w:r>
    </w:p>
    <w:p w14:paraId="5E673146" w14:textId="77777777" w:rsidR="00927FD2" w:rsidRDefault="00927FD2">
      <w:pPr>
        <w:pStyle w:val="BodyText"/>
        <w:sectPr w:rsidR="00927FD2">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37DA31FB" w14:textId="77777777" w:rsidR="00927FD2" w:rsidRDefault="00AA42A1">
      <w:pPr>
        <w:pStyle w:val="ListParagraph"/>
        <w:numPr>
          <w:ilvl w:val="0"/>
          <w:numId w:val="1"/>
        </w:numPr>
        <w:tabs>
          <w:tab w:val="left" w:pos="742"/>
        </w:tabs>
        <w:spacing w:before="43" w:line="256" w:lineRule="auto"/>
        <w:ind w:right="21"/>
        <w:rPr>
          <w:sz w:val="20"/>
        </w:rPr>
      </w:pPr>
      <w:r>
        <w:rPr>
          <w:sz w:val="20"/>
        </w:rPr>
        <w:lastRenderedPageBreak/>
        <w:t>Review</w:t>
      </w:r>
      <w:r>
        <w:rPr>
          <w:spacing w:val="-6"/>
          <w:sz w:val="20"/>
        </w:rPr>
        <w:t xml:space="preserve"> </w:t>
      </w:r>
      <w:r>
        <w:rPr>
          <w:sz w:val="20"/>
        </w:rPr>
        <w:t>the</w:t>
      </w:r>
      <w:r>
        <w:rPr>
          <w:spacing w:val="-6"/>
          <w:sz w:val="20"/>
        </w:rPr>
        <w:t xml:space="preserve"> </w:t>
      </w:r>
      <w:r>
        <w:rPr>
          <w:sz w:val="20"/>
        </w:rPr>
        <w:t>supplier</w:t>
      </w:r>
      <w:r>
        <w:rPr>
          <w:spacing w:val="-5"/>
          <w:sz w:val="20"/>
        </w:rPr>
        <w:t xml:space="preserve"> </w:t>
      </w:r>
      <w:r>
        <w:rPr>
          <w:sz w:val="20"/>
        </w:rPr>
        <w:t>Technical</w:t>
      </w:r>
      <w:r>
        <w:rPr>
          <w:spacing w:val="-6"/>
          <w:sz w:val="20"/>
        </w:rPr>
        <w:t xml:space="preserve"> </w:t>
      </w:r>
      <w:r>
        <w:rPr>
          <w:sz w:val="20"/>
        </w:rPr>
        <w:t>Supplier</w:t>
      </w:r>
      <w:r>
        <w:rPr>
          <w:spacing w:val="-5"/>
          <w:sz w:val="20"/>
        </w:rPr>
        <w:t xml:space="preserve"> </w:t>
      </w:r>
      <w:r>
        <w:rPr>
          <w:sz w:val="20"/>
        </w:rPr>
        <w:t>and</w:t>
      </w:r>
      <w:r>
        <w:rPr>
          <w:spacing w:val="-5"/>
          <w:sz w:val="20"/>
        </w:rPr>
        <w:t xml:space="preserve"> </w:t>
      </w:r>
      <w:r>
        <w:rPr>
          <w:sz w:val="20"/>
        </w:rPr>
        <w:t>Raw</w:t>
      </w:r>
      <w:r>
        <w:rPr>
          <w:spacing w:val="-6"/>
          <w:sz w:val="20"/>
        </w:rPr>
        <w:t xml:space="preserve"> </w:t>
      </w:r>
      <w:r>
        <w:rPr>
          <w:sz w:val="20"/>
        </w:rPr>
        <w:t>Materials</w:t>
      </w:r>
      <w:r>
        <w:rPr>
          <w:spacing w:val="-7"/>
          <w:sz w:val="20"/>
        </w:rPr>
        <w:t xml:space="preserve"> </w:t>
      </w:r>
      <w:r>
        <w:rPr>
          <w:sz w:val="20"/>
        </w:rPr>
        <w:t>Assurance</w:t>
      </w:r>
      <w:r>
        <w:rPr>
          <w:spacing w:val="-6"/>
          <w:sz w:val="20"/>
        </w:rPr>
        <w:t xml:space="preserve"> </w:t>
      </w:r>
      <w:r>
        <w:rPr>
          <w:sz w:val="20"/>
        </w:rPr>
        <w:t>policy</w:t>
      </w:r>
      <w:r>
        <w:rPr>
          <w:spacing w:val="-7"/>
          <w:sz w:val="20"/>
        </w:rPr>
        <w:t xml:space="preserve"> </w:t>
      </w:r>
      <w:r>
        <w:rPr>
          <w:sz w:val="20"/>
        </w:rPr>
        <w:t>annually</w:t>
      </w:r>
      <w:r>
        <w:rPr>
          <w:spacing w:val="-7"/>
          <w:sz w:val="20"/>
        </w:rPr>
        <w:t xml:space="preserve"> </w:t>
      </w:r>
      <w:r>
        <w:rPr>
          <w:sz w:val="20"/>
        </w:rPr>
        <w:t>as</w:t>
      </w:r>
      <w:r>
        <w:rPr>
          <w:spacing w:val="-7"/>
          <w:sz w:val="20"/>
        </w:rPr>
        <w:t xml:space="preserve"> </w:t>
      </w:r>
      <w:r>
        <w:rPr>
          <w:sz w:val="20"/>
        </w:rPr>
        <w:t>a</w:t>
      </w:r>
      <w:r>
        <w:rPr>
          <w:spacing w:val="-7"/>
          <w:sz w:val="20"/>
        </w:rPr>
        <w:t xml:space="preserve"> </w:t>
      </w:r>
      <w:r>
        <w:rPr>
          <w:sz w:val="20"/>
        </w:rPr>
        <w:t>minimum</w:t>
      </w:r>
      <w:r>
        <w:rPr>
          <w:spacing w:val="-6"/>
          <w:sz w:val="20"/>
        </w:rPr>
        <w:t xml:space="preserve"> </w:t>
      </w:r>
      <w:r>
        <w:rPr>
          <w:sz w:val="20"/>
        </w:rPr>
        <w:t>and whenever necessary and appropriate</w:t>
      </w:r>
    </w:p>
    <w:p w14:paraId="48BC4512" w14:textId="77777777" w:rsidR="00927FD2" w:rsidRDefault="00AA42A1">
      <w:pPr>
        <w:pStyle w:val="ListParagraph"/>
        <w:numPr>
          <w:ilvl w:val="0"/>
          <w:numId w:val="1"/>
        </w:numPr>
        <w:tabs>
          <w:tab w:val="left" w:pos="742"/>
        </w:tabs>
        <w:spacing w:before="161"/>
        <w:rPr>
          <w:sz w:val="20"/>
        </w:rPr>
      </w:pPr>
      <w:r>
        <w:rPr>
          <w:sz w:val="20"/>
        </w:rPr>
        <w:t>Work</w:t>
      </w:r>
      <w:r>
        <w:rPr>
          <w:spacing w:val="-8"/>
          <w:sz w:val="20"/>
        </w:rPr>
        <w:t xml:space="preserve"> </w:t>
      </w:r>
      <w:r>
        <w:rPr>
          <w:sz w:val="20"/>
        </w:rPr>
        <w:t>collaboratively</w:t>
      </w:r>
      <w:r>
        <w:rPr>
          <w:spacing w:val="-7"/>
          <w:sz w:val="20"/>
        </w:rPr>
        <w:t xml:space="preserve"> </w:t>
      </w:r>
      <w:r>
        <w:rPr>
          <w:sz w:val="20"/>
        </w:rPr>
        <w:t>with</w:t>
      </w:r>
      <w:r>
        <w:rPr>
          <w:spacing w:val="-7"/>
          <w:sz w:val="20"/>
        </w:rPr>
        <w:t xml:space="preserve"> </w:t>
      </w:r>
      <w:r>
        <w:rPr>
          <w:sz w:val="20"/>
        </w:rPr>
        <w:t>suppliers</w:t>
      </w:r>
      <w:r>
        <w:rPr>
          <w:spacing w:val="-7"/>
          <w:sz w:val="20"/>
        </w:rPr>
        <w:t xml:space="preserve"> </w:t>
      </w:r>
      <w:r>
        <w:rPr>
          <w:sz w:val="20"/>
        </w:rPr>
        <w:t>to</w:t>
      </w:r>
      <w:r>
        <w:rPr>
          <w:spacing w:val="-8"/>
          <w:sz w:val="20"/>
        </w:rPr>
        <w:t xml:space="preserve"> </w:t>
      </w:r>
      <w:r>
        <w:rPr>
          <w:sz w:val="20"/>
        </w:rPr>
        <w:t>implement</w:t>
      </w:r>
      <w:r>
        <w:rPr>
          <w:spacing w:val="-8"/>
          <w:sz w:val="20"/>
        </w:rPr>
        <w:t xml:space="preserve"> </w:t>
      </w:r>
      <w:r>
        <w:rPr>
          <w:sz w:val="20"/>
        </w:rPr>
        <w:t>this</w:t>
      </w:r>
      <w:r>
        <w:rPr>
          <w:spacing w:val="-7"/>
          <w:sz w:val="20"/>
        </w:rPr>
        <w:t xml:space="preserve"> </w:t>
      </w:r>
      <w:r>
        <w:rPr>
          <w:spacing w:val="-2"/>
          <w:sz w:val="20"/>
        </w:rPr>
        <w:t>policy</w:t>
      </w:r>
    </w:p>
    <w:p w14:paraId="79B2AA0A" w14:textId="77777777" w:rsidR="00927FD2" w:rsidRDefault="00AA42A1">
      <w:pPr>
        <w:pStyle w:val="ListParagraph"/>
        <w:numPr>
          <w:ilvl w:val="0"/>
          <w:numId w:val="1"/>
        </w:numPr>
        <w:tabs>
          <w:tab w:val="left" w:pos="742"/>
        </w:tabs>
        <w:spacing w:before="183" w:line="254" w:lineRule="auto"/>
        <w:ind w:right="20"/>
        <w:rPr>
          <w:sz w:val="20"/>
        </w:rPr>
      </w:pPr>
      <w:r>
        <w:rPr>
          <w:sz w:val="20"/>
        </w:rPr>
        <w:t>Make</w:t>
      </w:r>
      <w:r>
        <w:rPr>
          <w:spacing w:val="-4"/>
          <w:sz w:val="20"/>
        </w:rPr>
        <w:t xml:space="preserve"> </w:t>
      </w:r>
      <w:r>
        <w:rPr>
          <w:sz w:val="20"/>
        </w:rPr>
        <w:t>relevant</w:t>
      </w:r>
      <w:r>
        <w:rPr>
          <w:spacing w:val="-3"/>
          <w:sz w:val="20"/>
        </w:rPr>
        <w:t xml:space="preserve"> </w:t>
      </w:r>
      <w:r>
        <w:rPr>
          <w:sz w:val="20"/>
        </w:rPr>
        <w:t>employees</w:t>
      </w:r>
      <w:r>
        <w:rPr>
          <w:spacing w:val="-2"/>
          <w:sz w:val="20"/>
        </w:rPr>
        <w:t xml:space="preserve"> </w:t>
      </w:r>
      <w:r>
        <w:rPr>
          <w:sz w:val="20"/>
        </w:rPr>
        <w:t>aware</w:t>
      </w:r>
      <w:r>
        <w:rPr>
          <w:spacing w:val="-4"/>
          <w:sz w:val="20"/>
        </w:rPr>
        <w:t xml:space="preserve"> </w:t>
      </w:r>
      <w:r>
        <w:rPr>
          <w:sz w:val="20"/>
        </w:rPr>
        <w:t>of</w:t>
      </w:r>
      <w:r>
        <w:rPr>
          <w:spacing w:val="-4"/>
          <w:sz w:val="20"/>
        </w:rPr>
        <w:t xml:space="preserve"> </w:t>
      </w:r>
      <w:r>
        <w:rPr>
          <w:sz w:val="20"/>
        </w:rPr>
        <w:t>this</w:t>
      </w:r>
      <w:r>
        <w:rPr>
          <w:spacing w:val="-4"/>
          <w:sz w:val="20"/>
        </w:rPr>
        <w:t xml:space="preserve"> </w:t>
      </w:r>
      <w:r>
        <w:rPr>
          <w:sz w:val="20"/>
        </w:rPr>
        <w:t>policy,</w:t>
      </w:r>
      <w:r>
        <w:rPr>
          <w:spacing w:val="-5"/>
          <w:sz w:val="20"/>
        </w:rPr>
        <w:t xml:space="preserve"> </w:t>
      </w:r>
      <w:r>
        <w:rPr>
          <w:sz w:val="20"/>
        </w:rPr>
        <w:t>and</w:t>
      </w:r>
      <w:r>
        <w:rPr>
          <w:spacing w:val="-5"/>
          <w:sz w:val="20"/>
        </w:rPr>
        <w:t xml:space="preserve"> </w:t>
      </w:r>
      <w:r>
        <w:rPr>
          <w:sz w:val="20"/>
        </w:rPr>
        <w:t>provide</w:t>
      </w:r>
      <w:r>
        <w:rPr>
          <w:spacing w:val="-9"/>
          <w:sz w:val="20"/>
        </w:rPr>
        <w:t xml:space="preserve"> </w:t>
      </w:r>
      <w:r>
        <w:rPr>
          <w:sz w:val="20"/>
        </w:rPr>
        <w:t>relevant</w:t>
      </w:r>
      <w:r>
        <w:rPr>
          <w:spacing w:val="-3"/>
          <w:sz w:val="20"/>
        </w:rPr>
        <w:t xml:space="preserve"> </w:t>
      </w:r>
      <w:r>
        <w:rPr>
          <w:sz w:val="20"/>
        </w:rPr>
        <w:t>training</w:t>
      </w:r>
      <w:r>
        <w:rPr>
          <w:spacing w:val="-3"/>
          <w:sz w:val="20"/>
        </w:rPr>
        <w:t xml:space="preserve"> </w:t>
      </w:r>
      <w:r>
        <w:rPr>
          <w:sz w:val="20"/>
        </w:rPr>
        <w:t>to</w:t>
      </w:r>
      <w:r>
        <w:rPr>
          <w:spacing w:val="-5"/>
          <w:sz w:val="20"/>
        </w:rPr>
        <w:t xml:space="preserve"> </w:t>
      </w:r>
      <w:r>
        <w:rPr>
          <w:sz w:val="20"/>
        </w:rPr>
        <w:t>employees</w:t>
      </w:r>
      <w:r>
        <w:rPr>
          <w:spacing w:val="-2"/>
          <w:sz w:val="20"/>
        </w:rPr>
        <w:t xml:space="preserve"> </w:t>
      </w:r>
      <w:r>
        <w:rPr>
          <w:sz w:val="20"/>
        </w:rPr>
        <w:t>tasked</w:t>
      </w:r>
      <w:r>
        <w:rPr>
          <w:spacing w:val="-2"/>
          <w:sz w:val="20"/>
        </w:rPr>
        <w:t xml:space="preserve"> </w:t>
      </w:r>
      <w:r>
        <w:rPr>
          <w:sz w:val="20"/>
        </w:rPr>
        <w:t>with implementing the policy, as required</w:t>
      </w:r>
    </w:p>
    <w:p w14:paraId="56322E0E" w14:textId="77777777" w:rsidR="00927FD2" w:rsidRDefault="00AA42A1">
      <w:pPr>
        <w:pStyle w:val="ListParagraph"/>
        <w:numPr>
          <w:ilvl w:val="0"/>
          <w:numId w:val="1"/>
        </w:numPr>
        <w:tabs>
          <w:tab w:val="left" w:pos="742"/>
        </w:tabs>
        <w:spacing w:before="167"/>
        <w:rPr>
          <w:sz w:val="20"/>
        </w:rPr>
      </w:pPr>
      <w:r>
        <w:rPr>
          <w:sz w:val="20"/>
        </w:rPr>
        <w:t>Protect</w:t>
      </w:r>
      <w:r>
        <w:rPr>
          <w:spacing w:val="-9"/>
          <w:sz w:val="20"/>
        </w:rPr>
        <w:t xml:space="preserve"> </w:t>
      </w:r>
      <w:r>
        <w:rPr>
          <w:sz w:val="20"/>
        </w:rPr>
        <w:t>confidential</w:t>
      </w:r>
      <w:r>
        <w:rPr>
          <w:spacing w:val="-8"/>
          <w:sz w:val="20"/>
        </w:rPr>
        <w:t xml:space="preserve"> </w:t>
      </w:r>
      <w:r>
        <w:rPr>
          <w:sz w:val="20"/>
        </w:rPr>
        <w:t>information</w:t>
      </w:r>
      <w:r>
        <w:rPr>
          <w:spacing w:val="-7"/>
          <w:sz w:val="20"/>
        </w:rPr>
        <w:t xml:space="preserve"> </w:t>
      </w:r>
      <w:r>
        <w:rPr>
          <w:sz w:val="20"/>
        </w:rPr>
        <w:t>of</w:t>
      </w:r>
      <w:r>
        <w:rPr>
          <w:spacing w:val="-9"/>
          <w:sz w:val="20"/>
        </w:rPr>
        <w:t xml:space="preserve"> </w:t>
      </w:r>
      <w:r>
        <w:rPr>
          <w:spacing w:val="-2"/>
          <w:sz w:val="20"/>
        </w:rPr>
        <w:t>suppliers</w:t>
      </w:r>
    </w:p>
    <w:p w14:paraId="5E1DA2A1" w14:textId="77777777" w:rsidR="00927FD2" w:rsidRDefault="00AA42A1">
      <w:pPr>
        <w:pStyle w:val="ListParagraph"/>
        <w:numPr>
          <w:ilvl w:val="0"/>
          <w:numId w:val="1"/>
        </w:numPr>
        <w:tabs>
          <w:tab w:val="left" w:pos="742"/>
        </w:tabs>
        <w:spacing w:before="178"/>
        <w:rPr>
          <w:sz w:val="20"/>
        </w:rPr>
      </w:pPr>
      <w:r>
        <w:rPr>
          <w:sz w:val="20"/>
        </w:rPr>
        <w:t>Record</w:t>
      </w:r>
      <w:r>
        <w:rPr>
          <w:spacing w:val="-6"/>
          <w:sz w:val="20"/>
        </w:rPr>
        <w:t xml:space="preserve"> </w:t>
      </w:r>
      <w:r>
        <w:rPr>
          <w:sz w:val="20"/>
        </w:rPr>
        <w:t>and</w:t>
      </w:r>
      <w:r>
        <w:rPr>
          <w:spacing w:val="-5"/>
          <w:sz w:val="20"/>
        </w:rPr>
        <w:t xml:space="preserve"> </w:t>
      </w:r>
      <w:r>
        <w:rPr>
          <w:sz w:val="20"/>
        </w:rPr>
        <w:t>monitor</w:t>
      </w:r>
      <w:r>
        <w:rPr>
          <w:spacing w:val="-6"/>
          <w:sz w:val="20"/>
        </w:rPr>
        <w:t xml:space="preserve"> </w:t>
      </w:r>
      <w:r>
        <w:rPr>
          <w:sz w:val="20"/>
        </w:rPr>
        <w:t>supplier</w:t>
      </w:r>
      <w:r>
        <w:rPr>
          <w:spacing w:val="-5"/>
          <w:sz w:val="20"/>
        </w:rPr>
        <w:t xml:space="preserve"> </w:t>
      </w:r>
      <w:r>
        <w:rPr>
          <w:sz w:val="20"/>
        </w:rPr>
        <w:t>level</w:t>
      </w:r>
      <w:r>
        <w:rPr>
          <w:spacing w:val="-6"/>
          <w:sz w:val="20"/>
        </w:rPr>
        <w:t xml:space="preserve"> </w:t>
      </w:r>
      <w:r>
        <w:rPr>
          <w:sz w:val="20"/>
        </w:rPr>
        <w:t>of</w:t>
      </w:r>
      <w:r>
        <w:rPr>
          <w:spacing w:val="-7"/>
          <w:sz w:val="20"/>
        </w:rPr>
        <w:t xml:space="preserve"> </w:t>
      </w:r>
      <w:r>
        <w:rPr>
          <w:sz w:val="20"/>
        </w:rPr>
        <w:t>compliance</w:t>
      </w:r>
      <w:r>
        <w:rPr>
          <w:spacing w:val="-7"/>
          <w:sz w:val="20"/>
        </w:rPr>
        <w:t xml:space="preserve"> </w:t>
      </w:r>
      <w:r>
        <w:rPr>
          <w:sz w:val="20"/>
        </w:rPr>
        <w:t>to</w:t>
      </w:r>
      <w:r>
        <w:rPr>
          <w:spacing w:val="-6"/>
          <w:sz w:val="20"/>
        </w:rPr>
        <w:t xml:space="preserve"> </w:t>
      </w:r>
      <w:r>
        <w:rPr>
          <w:sz w:val="20"/>
        </w:rPr>
        <w:t>the</w:t>
      </w:r>
      <w:r>
        <w:rPr>
          <w:spacing w:val="-7"/>
          <w:sz w:val="20"/>
        </w:rPr>
        <w:t xml:space="preserve"> </w:t>
      </w:r>
      <w:r>
        <w:rPr>
          <w:spacing w:val="-2"/>
          <w:sz w:val="20"/>
        </w:rPr>
        <w:t>policy</w:t>
      </w:r>
    </w:p>
    <w:p w14:paraId="31F4E8A2" w14:textId="77777777" w:rsidR="00927FD2" w:rsidRDefault="00AA42A1">
      <w:pPr>
        <w:spacing w:before="183"/>
        <w:ind w:left="22"/>
        <w:rPr>
          <w:b/>
          <w:sz w:val="20"/>
        </w:rPr>
      </w:pPr>
      <w:r>
        <w:rPr>
          <w:b/>
          <w:sz w:val="20"/>
        </w:rPr>
        <w:t>Reviewed/updated:</w:t>
      </w:r>
      <w:r>
        <w:rPr>
          <w:b/>
          <w:spacing w:val="-10"/>
          <w:sz w:val="20"/>
        </w:rPr>
        <w:t xml:space="preserve"> </w:t>
      </w:r>
      <w:r>
        <w:rPr>
          <w:b/>
          <w:sz w:val="20"/>
        </w:rPr>
        <w:t>July</w:t>
      </w:r>
      <w:r>
        <w:rPr>
          <w:b/>
          <w:spacing w:val="-11"/>
          <w:sz w:val="20"/>
        </w:rPr>
        <w:t xml:space="preserve"> </w:t>
      </w:r>
      <w:r>
        <w:rPr>
          <w:b/>
          <w:spacing w:val="-4"/>
          <w:sz w:val="20"/>
        </w:rPr>
        <w:t>2025</w:t>
      </w:r>
    </w:p>
    <w:p w14:paraId="1B8D6925" w14:textId="148105AA" w:rsidR="00927FD2" w:rsidRDefault="00AA42A1">
      <w:pPr>
        <w:spacing w:before="20"/>
        <w:ind w:left="22"/>
        <w:rPr>
          <w:b/>
          <w:sz w:val="20"/>
        </w:rPr>
      </w:pPr>
      <w:r>
        <w:rPr>
          <w:b/>
          <w:sz w:val="20"/>
        </w:rPr>
        <w:t>Approved</w:t>
      </w:r>
      <w:r>
        <w:rPr>
          <w:b/>
          <w:spacing w:val="-6"/>
          <w:sz w:val="20"/>
        </w:rPr>
        <w:t xml:space="preserve"> </w:t>
      </w:r>
      <w:r>
        <w:rPr>
          <w:b/>
          <w:sz w:val="20"/>
        </w:rPr>
        <w:t>for</w:t>
      </w:r>
      <w:r>
        <w:rPr>
          <w:b/>
          <w:spacing w:val="-5"/>
          <w:sz w:val="20"/>
        </w:rPr>
        <w:t xml:space="preserve"> </w:t>
      </w:r>
      <w:r>
        <w:rPr>
          <w:b/>
          <w:sz w:val="20"/>
        </w:rPr>
        <w:t>renewal</w:t>
      </w:r>
      <w:r>
        <w:rPr>
          <w:b/>
          <w:spacing w:val="-7"/>
          <w:sz w:val="20"/>
        </w:rPr>
        <w:t xml:space="preserve"> </w:t>
      </w:r>
      <w:r>
        <w:rPr>
          <w:b/>
          <w:sz w:val="20"/>
        </w:rPr>
        <w:t>by</w:t>
      </w:r>
      <w:r>
        <w:rPr>
          <w:b/>
          <w:spacing w:val="-6"/>
          <w:sz w:val="20"/>
        </w:rPr>
        <w:t xml:space="preserve"> </w:t>
      </w:r>
      <w:r>
        <w:rPr>
          <w:b/>
          <w:sz w:val="20"/>
        </w:rPr>
        <w:t>TRG</w:t>
      </w:r>
      <w:r w:rsidR="00C44AB0">
        <w:rPr>
          <w:b/>
          <w:sz w:val="20"/>
        </w:rPr>
        <w:t>C</w:t>
      </w:r>
      <w:r>
        <w:rPr>
          <w:b/>
          <w:spacing w:val="-6"/>
          <w:sz w:val="20"/>
        </w:rPr>
        <w:t xml:space="preserve"> </w:t>
      </w:r>
      <w:r>
        <w:rPr>
          <w:b/>
          <w:sz w:val="20"/>
        </w:rPr>
        <w:t>Procurement</w:t>
      </w:r>
      <w:r>
        <w:rPr>
          <w:b/>
          <w:spacing w:val="-6"/>
          <w:sz w:val="20"/>
        </w:rPr>
        <w:t xml:space="preserve"> </w:t>
      </w:r>
      <w:r>
        <w:rPr>
          <w:b/>
          <w:sz w:val="20"/>
        </w:rPr>
        <w:t>Director:</w:t>
      </w:r>
      <w:r>
        <w:rPr>
          <w:b/>
          <w:spacing w:val="-5"/>
          <w:sz w:val="20"/>
        </w:rPr>
        <w:t xml:space="preserve"> </w:t>
      </w:r>
      <w:r>
        <w:rPr>
          <w:b/>
          <w:sz w:val="20"/>
        </w:rPr>
        <w:t>August</w:t>
      </w:r>
      <w:r>
        <w:rPr>
          <w:b/>
          <w:spacing w:val="-6"/>
          <w:sz w:val="20"/>
        </w:rPr>
        <w:t xml:space="preserve"> </w:t>
      </w:r>
      <w:r>
        <w:rPr>
          <w:b/>
          <w:spacing w:val="-4"/>
          <w:sz w:val="20"/>
        </w:rPr>
        <w:t>2025</w:t>
      </w:r>
    </w:p>
    <w:sectPr w:rsidR="00927FD2">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23805"/>
    <w:multiLevelType w:val="hybridMultilevel"/>
    <w:tmpl w:val="B816B9AC"/>
    <w:lvl w:ilvl="0" w:tplc="7E004460">
      <w:numFmt w:val="bullet"/>
      <w:lvlText w:val="•"/>
      <w:lvlJc w:val="left"/>
      <w:pPr>
        <w:ind w:left="742" w:hanging="720"/>
      </w:pPr>
      <w:rPr>
        <w:rFonts w:ascii="Calibri" w:eastAsia="Calibri" w:hAnsi="Calibri" w:cs="Calibri" w:hint="default"/>
        <w:b w:val="0"/>
        <w:bCs w:val="0"/>
        <w:i w:val="0"/>
        <w:iCs w:val="0"/>
        <w:spacing w:val="0"/>
        <w:w w:val="99"/>
        <w:sz w:val="20"/>
        <w:szCs w:val="20"/>
        <w:lang w:val="en-US" w:eastAsia="en-US" w:bidi="ar-SA"/>
      </w:rPr>
    </w:lvl>
    <w:lvl w:ilvl="1" w:tplc="9BBE6092">
      <w:numFmt w:val="bullet"/>
      <w:lvlText w:val="•"/>
      <w:lvlJc w:val="left"/>
      <w:pPr>
        <w:ind w:left="1573" w:hanging="720"/>
      </w:pPr>
      <w:rPr>
        <w:rFonts w:hint="default"/>
        <w:lang w:val="en-US" w:eastAsia="en-US" w:bidi="ar-SA"/>
      </w:rPr>
    </w:lvl>
    <w:lvl w:ilvl="2" w:tplc="2A0A23EA">
      <w:numFmt w:val="bullet"/>
      <w:lvlText w:val="•"/>
      <w:lvlJc w:val="left"/>
      <w:pPr>
        <w:ind w:left="2406" w:hanging="720"/>
      </w:pPr>
      <w:rPr>
        <w:rFonts w:hint="default"/>
        <w:lang w:val="en-US" w:eastAsia="en-US" w:bidi="ar-SA"/>
      </w:rPr>
    </w:lvl>
    <w:lvl w:ilvl="3" w:tplc="120495E4">
      <w:numFmt w:val="bullet"/>
      <w:lvlText w:val="•"/>
      <w:lvlJc w:val="left"/>
      <w:pPr>
        <w:ind w:left="3239" w:hanging="720"/>
      </w:pPr>
      <w:rPr>
        <w:rFonts w:hint="default"/>
        <w:lang w:val="en-US" w:eastAsia="en-US" w:bidi="ar-SA"/>
      </w:rPr>
    </w:lvl>
    <w:lvl w:ilvl="4" w:tplc="B5483216">
      <w:numFmt w:val="bullet"/>
      <w:lvlText w:val="•"/>
      <w:lvlJc w:val="left"/>
      <w:pPr>
        <w:ind w:left="4072" w:hanging="720"/>
      </w:pPr>
      <w:rPr>
        <w:rFonts w:hint="default"/>
        <w:lang w:val="en-US" w:eastAsia="en-US" w:bidi="ar-SA"/>
      </w:rPr>
    </w:lvl>
    <w:lvl w:ilvl="5" w:tplc="010ED2B6">
      <w:numFmt w:val="bullet"/>
      <w:lvlText w:val="•"/>
      <w:lvlJc w:val="left"/>
      <w:pPr>
        <w:ind w:left="4906" w:hanging="720"/>
      </w:pPr>
      <w:rPr>
        <w:rFonts w:hint="default"/>
        <w:lang w:val="en-US" w:eastAsia="en-US" w:bidi="ar-SA"/>
      </w:rPr>
    </w:lvl>
    <w:lvl w:ilvl="6" w:tplc="29BA3D24">
      <w:numFmt w:val="bullet"/>
      <w:lvlText w:val="•"/>
      <w:lvlJc w:val="left"/>
      <w:pPr>
        <w:ind w:left="5739" w:hanging="720"/>
      </w:pPr>
      <w:rPr>
        <w:rFonts w:hint="default"/>
        <w:lang w:val="en-US" w:eastAsia="en-US" w:bidi="ar-SA"/>
      </w:rPr>
    </w:lvl>
    <w:lvl w:ilvl="7" w:tplc="F6CEF5CA">
      <w:numFmt w:val="bullet"/>
      <w:lvlText w:val="•"/>
      <w:lvlJc w:val="left"/>
      <w:pPr>
        <w:ind w:left="6572" w:hanging="720"/>
      </w:pPr>
      <w:rPr>
        <w:rFonts w:hint="default"/>
        <w:lang w:val="en-US" w:eastAsia="en-US" w:bidi="ar-SA"/>
      </w:rPr>
    </w:lvl>
    <w:lvl w:ilvl="8" w:tplc="09FEB086">
      <w:numFmt w:val="bullet"/>
      <w:lvlText w:val="•"/>
      <w:lvlJc w:val="left"/>
      <w:pPr>
        <w:ind w:left="7405" w:hanging="720"/>
      </w:pPr>
      <w:rPr>
        <w:rFonts w:hint="default"/>
        <w:lang w:val="en-US" w:eastAsia="en-US" w:bidi="ar-SA"/>
      </w:rPr>
    </w:lvl>
  </w:abstractNum>
  <w:abstractNum w:abstractNumId="1" w15:restartNumberingAfterBreak="0">
    <w:nsid w:val="26705B6D"/>
    <w:multiLevelType w:val="multilevel"/>
    <w:tmpl w:val="A9C2E2E2"/>
    <w:lvl w:ilvl="0">
      <w:start w:val="1"/>
      <w:numFmt w:val="decimal"/>
      <w:lvlText w:val="%1."/>
      <w:lvlJc w:val="left"/>
      <w:pPr>
        <w:ind w:left="742" w:hanging="720"/>
      </w:pPr>
      <w:rPr>
        <w:rFonts w:ascii="Calibri" w:eastAsia="Calibri" w:hAnsi="Calibri" w:cs="Calibri" w:hint="default"/>
        <w:b/>
        <w:bCs/>
        <w:i w:val="0"/>
        <w:iCs w:val="0"/>
        <w:color w:val="502C85"/>
        <w:spacing w:val="-1"/>
        <w:w w:val="99"/>
        <w:sz w:val="20"/>
        <w:szCs w:val="20"/>
        <w:lang w:val="en-US" w:eastAsia="en-US" w:bidi="ar-SA"/>
      </w:rPr>
    </w:lvl>
    <w:lvl w:ilvl="1">
      <w:start w:val="1"/>
      <w:numFmt w:val="decimal"/>
      <w:lvlText w:val="%1.%2."/>
      <w:lvlJc w:val="left"/>
      <w:pPr>
        <w:ind w:left="742" w:hanging="720"/>
      </w:pPr>
      <w:rPr>
        <w:rFonts w:ascii="Calibri" w:eastAsia="Calibri" w:hAnsi="Calibri" w:cs="Calibri" w:hint="default"/>
        <w:b/>
        <w:bCs/>
        <w:i w:val="0"/>
        <w:iCs w:val="0"/>
        <w:color w:val="502C85"/>
        <w:spacing w:val="-1"/>
        <w:w w:val="99"/>
        <w:sz w:val="20"/>
        <w:szCs w:val="20"/>
        <w:lang w:val="en-US" w:eastAsia="en-US" w:bidi="ar-SA"/>
      </w:rPr>
    </w:lvl>
    <w:lvl w:ilvl="2">
      <w:start w:val="1"/>
      <w:numFmt w:val="decimal"/>
      <w:lvlText w:val="%1.%2.%3."/>
      <w:lvlJc w:val="left"/>
      <w:pPr>
        <w:ind w:left="742" w:hanging="720"/>
      </w:pPr>
      <w:rPr>
        <w:rFonts w:ascii="Calibri" w:eastAsia="Calibri" w:hAnsi="Calibri" w:cs="Calibri" w:hint="default"/>
        <w:b w:val="0"/>
        <w:bCs w:val="0"/>
        <w:i w:val="0"/>
        <w:iCs w:val="0"/>
        <w:color w:val="502C85"/>
        <w:spacing w:val="-1"/>
        <w:w w:val="99"/>
        <w:sz w:val="20"/>
        <w:szCs w:val="20"/>
        <w:lang w:val="en-US" w:eastAsia="en-US" w:bidi="ar-SA"/>
      </w:rPr>
    </w:lvl>
    <w:lvl w:ilvl="3">
      <w:numFmt w:val="bullet"/>
      <w:lvlText w:val="•"/>
      <w:lvlJc w:val="left"/>
      <w:pPr>
        <w:ind w:left="741" w:hanging="720"/>
      </w:pPr>
      <w:rPr>
        <w:rFonts w:ascii="Calibri" w:eastAsia="Calibri" w:hAnsi="Calibri" w:cs="Calibri" w:hint="default"/>
        <w:b w:val="0"/>
        <w:bCs w:val="0"/>
        <w:i w:val="0"/>
        <w:iCs w:val="0"/>
        <w:spacing w:val="0"/>
        <w:w w:val="99"/>
        <w:sz w:val="20"/>
        <w:szCs w:val="20"/>
        <w:lang w:val="en-US" w:eastAsia="en-US" w:bidi="ar-SA"/>
      </w:rPr>
    </w:lvl>
    <w:lvl w:ilvl="4">
      <w:numFmt w:val="bullet"/>
      <w:lvlText w:val="•"/>
      <w:lvlJc w:val="left"/>
      <w:pPr>
        <w:ind w:left="3544" w:hanging="720"/>
      </w:pPr>
      <w:rPr>
        <w:rFonts w:hint="default"/>
        <w:lang w:val="en-US" w:eastAsia="en-US" w:bidi="ar-SA"/>
      </w:rPr>
    </w:lvl>
    <w:lvl w:ilvl="5">
      <w:numFmt w:val="bullet"/>
      <w:lvlText w:val="•"/>
      <w:lvlJc w:val="left"/>
      <w:pPr>
        <w:ind w:left="4465" w:hanging="720"/>
      </w:pPr>
      <w:rPr>
        <w:rFonts w:hint="default"/>
        <w:lang w:val="en-US" w:eastAsia="en-US" w:bidi="ar-SA"/>
      </w:rPr>
    </w:lvl>
    <w:lvl w:ilvl="6">
      <w:numFmt w:val="bullet"/>
      <w:lvlText w:val="•"/>
      <w:lvlJc w:val="left"/>
      <w:pPr>
        <w:ind w:left="5386" w:hanging="720"/>
      </w:pPr>
      <w:rPr>
        <w:rFonts w:hint="default"/>
        <w:lang w:val="en-US" w:eastAsia="en-US" w:bidi="ar-SA"/>
      </w:rPr>
    </w:lvl>
    <w:lvl w:ilvl="7">
      <w:numFmt w:val="bullet"/>
      <w:lvlText w:val="•"/>
      <w:lvlJc w:val="left"/>
      <w:pPr>
        <w:ind w:left="6308" w:hanging="720"/>
      </w:pPr>
      <w:rPr>
        <w:rFonts w:hint="default"/>
        <w:lang w:val="en-US" w:eastAsia="en-US" w:bidi="ar-SA"/>
      </w:rPr>
    </w:lvl>
    <w:lvl w:ilvl="8">
      <w:numFmt w:val="bullet"/>
      <w:lvlText w:val="•"/>
      <w:lvlJc w:val="left"/>
      <w:pPr>
        <w:ind w:left="7229" w:hanging="720"/>
      </w:pPr>
      <w:rPr>
        <w:rFonts w:hint="default"/>
        <w:lang w:val="en-US" w:eastAsia="en-US" w:bidi="ar-SA"/>
      </w:rPr>
    </w:lvl>
  </w:abstractNum>
  <w:abstractNum w:abstractNumId="2" w15:restartNumberingAfterBreak="0">
    <w:nsid w:val="458708A1"/>
    <w:multiLevelType w:val="hybridMultilevel"/>
    <w:tmpl w:val="6F3EFD02"/>
    <w:lvl w:ilvl="0" w:tplc="DC34724C">
      <w:numFmt w:val="bullet"/>
      <w:lvlText w:val="•"/>
      <w:lvlJc w:val="left"/>
      <w:pPr>
        <w:ind w:left="742" w:hanging="720"/>
      </w:pPr>
      <w:rPr>
        <w:rFonts w:ascii="Calibri" w:eastAsia="Calibri" w:hAnsi="Calibri" w:cs="Calibri" w:hint="default"/>
        <w:b w:val="0"/>
        <w:bCs w:val="0"/>
        <w:i w:val="0"/>
        <w:iCs w:val="0"/>
        <w:spacing w:val="0"/>
        <w:w w:val="99"/>
        <w:sz w:val="20"/>
        <w:szCs w:val="20"/>
        <w:lang w:val="en-US" w:eastAsia="en-US" w:bidi="ar-SA"/>
      </w:rPr>
    </w:lvl>
    <w:lvl w:ilvl="1" w:tplc="3EF815EA">
      <w:numFmt w:val="bullet"/>
      <w:lvlText w:val="•"/>
      <w:lvlJc w:val="left"/>
      <w:pPr>
        <w:ind w:left="1573" w:hanging="720"/>
      </w:pPr>
      <w:rPr>
        <w:rFonts w:hint="default"/>
        <w:lang w:val="en-US" w:eastAsia="en-US" w:bidi="ar-SA"/>
      </w:rPr>
    </w:lvl>
    <w:lvl w:ilvl="2" w:tplc="041AC772">
      <w:numFmt w:val="bullet"/>
      <w:lvlText w:val="•"/>
      <w:lvlJc w:val="left"/>
      <w:pPr>
        <w:ind w:left="2406" w:hanging="720"/>
      </w:pPr>
      <w:rPr>
        <w:rFonts w:hint="default"/>
        <w:lang w:val="en-US" w:eastAsia="en-US" w:bidi="ar-SA"/>
      </w:rPr>
    </w:lvl>
    <w:lvl w:ilvl="3" w:tplc="FF28553E">
      <w:numFmt w:val="bullet"/>
      <w:lvlText w:val="•"/>
      <w:lvlJc w:val="left"/>
      <w:pPr>
        <w:ind w:left="3239" w:hanging="720"/>
      </w:pPr>
      <w:rPr>
        <w:rFonts w:hint="default"/>
        <w:lang w:val="en-US" w:eastAsia="en-US" w:bidi="ar-SA"/>
      </w:rPr>
    </w:lvl>
    <w:lvl w:ilvl="4" w:tplc="A658EEB8">
      <w:numFmt w:val="bullet"/>
      <w:lvlText w:val="•"/>
      <w:lvlJc w:val="left"/>
      <w:pPr>
        <w:ind w:left="4072" w:hanging="720"/>
      </w:pPr>
      <w:rPr>
        <w:rFonts w:hint="default"/>
        <w:lang w:val="en-US" w:eastAsia="en-US" w:bidi="ar-SA"/>
      </w:rPr>
    </w:lvl>
    <w:lvl w:ilvl="5" w:tplc="9A2284B4">
      <w:numFmt w:val="bullet"/>
      <w:lvlText w:val="•"/>
      <w:lvlJc w:val="left"/>
      <w:pPr>
        <w:ind w:left="4906" w:hanging="720"/>
      </w:pPr>
      <w:rPr>
        <w:rFonts w:hint="default"/>
        <w:lang w:val="en-US" w:eastAsia="en-US" w:bidi="ar-SA"/>
      </w:rPr>
    </w:lvl>
    <w:lvl w:ilvl="6" w:tplc="5DD41140">
      <w:numFmt w:val="bullet"/>
      <w:lvlText w:val="•"/>
      <w:lvlJc w:val="left"/>
      <w:pPr>
        <w:ind w:left="5739" w:hanging="720"/>
      </w:pPr>
      <w:rPr>
        <w:rFonts w:hint="default"/>
        <w:lang w:val="en-US" w:eastAsia="en-US" w:bidi="ar-SA"/>
      </w:rPr>
    </w:lvl>
    <w:lvl w:ilvl="7" w:tplc="206072F2">
      <w:numFmt w:val="bullet"/>
      <w:lvlText w:val="•"/>
      <w:lvlJc w:val="left"/>
      <w:pPr>
        <w:ind w:left="6572" w:hanging="720"/>
      </w:pPr>
      <w:rPr>
        <w:rFonts w:hint="default"/>
        <w:lang w:val="en-US" w:eastAsia="en-US" w:bidi="ar-SA"/>
      </w:rPr>
    </w:lvl>
    <w:lvl w:ilvl="8" w:tplc="45067D78">
      <w:numFmt w:val="bullet"/>
      <w:lvlText w:val="•"/>
      <w:lvlJc w:val="left"/>
      <w:pPr>
        <w:ind w:left="7405" w:hanging="720"/>
      </w:pPr>
      <w:rPr>
        <w:rFonts w:hint="default"/>
        <w:lang w:val="en-US" w:eastAsia="en-US" w:bidi="ar-SA"/>
      </w:rPr>
    </w:lvl>
  </w:abstractNum>
  <w:abstractNum w:abstractNumId="3" w15:restartNumberingAfterBreak="0">
    <w:nsid w:val="511F6475"/>
    <w:multiLevelType w:val="hybridMultilevel"/>
    <w:tmpl w:val="57A23F20"/>
    <w:lvl w:ilvl="0" w:tplc="29063F7E">
      <w:numFmt w:val="bullet"/>
      <w:lvlText w:val="•"/>
      <w:lvlJc w:val="left"/>
      <w:pPr>
        <w:ind w:left="742" w:hanging="720"/>
      </w:pPr>
      <w:rPr>
        <w:rFonts w:ascii="Calibri" w:eastAsia="Calibri" w:hAnsi="Calibri" w:cs="Calibri" w:hint="default"/>
        <w:b w:val="0"/>
        <w:bCs w:val="0"/>
        <w:i w:val="0"/>
        <w:iCs w:val="0"/>
        <w:spacing w:val="0"/>
        <w:w w:val="99"/>
        <w:sz w:val="20"/>
        <w:szCs w:val="20"/>
        <w:lang w:val="en-US" w:eastAsia="en-US" w:bidi="ar-SA"/>
      </w:rPr>
    </w:lvl>
    <w:lvl w:ilvl="1" w:tplc="2604AA56">
      <w:numFmt w:val="bullet"/>
      <w:lvlText w:val="•"/>
      <w:lvlJc w:val="left"/>
      <w:pPr>
        <w:ind w:left="1573" w:hanging="720"/>
      </w:pPr>
      <w:rPr>
        <w:rFonts w:hint="default"/>
        <w:lang w:val="en-US" w:eastAsia="en-US" w:bidi="ar-SA"/>
      </w:rPr>
    </w:lvl>
    <w:lvl w:ilvl="2" w:tplc="31F8450A">
      <w:numFmt w:val="bullet"/>
      <w:lvlText w:val="•"/>
      <w:lvlJc w:val="left"/>
      <w:pPr>
        <w:ind w:left="2406" w:hanging="720"/>
      </w:pPr>
      <w:rPr>
        <w:rFonts w:hint="default"/>
        <w:lang w:val="en-US" w:eastAsia="en-US" w:bidi="ar-SA"/>
      </w:rPr>
    </w:lvl>
    <w:lvl w:ilvl="3" w:tplc="FF8671EE">
      <w:numFmt w:val="bullet"/>
      <w:lvlText w:val="•"/>
      <w:lvlJc w:val="left"/>
      <w:pPr>
        <w:ind w:left="3239" w:hanging="720"/>
      </w:pPr>
      <w:rPr>
        <w:rFonts w:hint="default"/>
        <w:lang w:val="en-US" w:eastAsia="en-US" w:bidi="ar-SA"/>
      </w:rPr>
    </w:lvl>
    <w:lvl w:ilvl="4" w:tplc="1DE891EC">
      <w:numFmt w:val="bullet"/>
      <w:lvlText w:val="•"/>
      <w:lvlJc w:val="left"/>
      <w:pPr>
        <w:ind w:left="4072" w:hanging="720"/>
      </w:pPr>
      <w:rPr>
        <w:rFonts w:hint="default"/>
        <w:lang w:val="en-US" w:eastAsia="en-US" w:bidi="ar-SA"/>
      </w:rPr>
    </w:lvl>
    <w:lvl w:ilvl="5" w:tplc="8042D25E">
      <w:numFmt w:val="bullet"/>
      <w:lvlText w:val="•"/>
      <w:lvlJc w:val="left"/>
      <w:pPr>
        <w:ind w:left="4906" w:hanging="720"/>
      </w:pPr>
      <w:rPr>
        <w:rFonts w:hint="default"/>
        <w:lang w:val="en-US" w:eastAsia="en-US" w:bidi="ar-SA"/>
      </w:rPr>
    </w:lvl>
    <w:lvl w:ilvl="6" w:tplc="06C2A942">
      <w:numFmt w:val="bullet"/>
      <w:lvlText w:val="•"/>
      <w:lvlJc w:val="left"/>
      <w:pPr>
        <w:ind w:left="5739" w:hanging="720"/>
      </w:pPr>
      <w:rPr>
        <w:rFonts w:hint="default"/>
        <w:lang w:val="en-US" w:eastAsia="en-US" w:bidi="ar-SA"/>
      </w:rPr>
    </w:lvl>
    <w:lvl w:ilvl="7" w:tplc="C5340EF0">
      <w:numFmt w:val="bullet"/>
      <w:lvlText w:val="•"/>
      <w:lvlJc w:val="left"/>
      <w:pPr>
        <w:ind w:left="6572" w:hanging="720"/>
      </w:pPr>
      <w:rPr>
        <w:rFonts w:hint="default"/>
        <w:lang w:val="en-US" w:eastAsia="en-US" w:bidi="ar-SA"/>
      </w:rPr>
    </w:lvl>
    <w:lvl w:ilvl="8" w:tplc="6B0ACE4E">
      <w:numFmt w:val="bullet"/>
      <w:lvlText w:val="•"/>
      <w:lvlJc w:val="left"/>
      <w:pPr>
        <w:ind w:left="7405" w:hanging="720"/>
      </w:pPr>
      <w:rPr>
        <w:rFonts w:hint="default"/>
        <w:lang w:val="en-US" w:eastAsia="en-US" w:bidi="ar-SA"/>
      </w:rPr>
    </w:lvl>
  </w:abstractNum>
  <w:abstractNum w:abstractNumId="4" w15:restartNumberingAfterBreak="0">
    <w:nsid w:val="78DB4965"/>
    <w:multiLevelType w:val="hybridMultilevel"/>
    <w:tmpl w:val="40209F30"/>
    <w:lvl w:ilvl="0" w:tplc="82EADAB2">
      <w:numFmt w:val="bullet"/>
      <w:lvlText w:val="•"/>
      <w:lvlJc w:val="left"/>
      <w:pPr>
        <w:ind w:left="742" w:hanging="720"/>
      </w:pPr>
      <w:rPr>
        <w:rFonts w:ascii="Calibri" w:eastAsia="Calibri" w:hAnsi="Calibri" w:cs="Calibri" w:hint="default"/>
        <w:b w:val="0"/>
        <w:bCs w:val="0"/>
        <w:i w:val="0"/>
        <w:iCs w:val="0"/>
        <w:spacing w:val="0"/>
        <w:w w:val="99"/>
        <w:sz w:val="20"/>
        <w:szCs w:val="20"/>
        <w:lang w:val="en-US" w:eastAsia="en-US" w:bidi="ar-SA"/>
      </w:rPr>
    </w:lvl>
    <w:lvl w:ilvl="1" w:tplc="58EEFC52">
      <w:numFmt w:val="bullet"/>
      <w:lvlText w:val="•"/>
      <w:lvlJc w:val="left"/>
      <w:pPr>
        <w:ind w:left="1573" w:hanging="720"/>
      </w:pPr>
      <w:rPr>
        <w:rFonts w:hint="default"/>
        <w:lang w:val="en-US" w:eastAsia="en-US" w:bidi="ar-SA"/>
      </w:rPr>
    </w:lvl>
    <w:lvl w:ilvl="2" w:tplc="58925C6A">
      <w:numFmt w:val="bullet"/>
      <w:lvlText w:val="•"/>
      <w:lvlJc w:val="left"/>
      <w:pPr>
        <w:ind w:left="2406" w:hanging="720"/>
      </w:pPr>
      <w:rPr>
        <w:rFonts w:hint="default"/>
        <w:lang w:val="en-US" w:eastAsia="en-US" w:bidi="ar-SA"/>
      </w:rPr>
    </w:lvl>
    <w:lvl w:ilvl="3" w:tplc="C6482CD8">
      <w:numFmt w:val="bullet"/>
      <w:lvlText w:val="•"/>
      <w:lvlJc w:val="left"/>
      <w:pPr>
        <w:ind w:left="3239" w:hanging="720"/>
      </w:pPr>
      <w:rPr>
        <w:rFonts w:hint="default"/>
        <w:lang w:val="en-US" w:eastAsia="en-US" w:bidi="ar-SA"/>
      </w:rPr>
    </w:lvl>
    <w:lvl w:ilvl="4" w:tplc="BF9E882A">
      <w:numFmt w:val="bullet"/>
      <w:lvlText w:val="•"/>
      <w:lvlJc w:val="left"/>
      <w:pPr>
        <w:ind w:left="4072" w:hanging="720"/>
      </w:pPr>
      <w:rPr>
        <w:rFonts w:hint="default"/>
        <w:lang w:val="en-US" w:eastAsia="en-US" w:bidi="ar-SA"/>
      </w:rPr>
    </w:lvl>
    <w:lvl w:ilvl="5" w:tplc="3B34ABE8">
      <w:numFmt w:val="bullet"/>
      <w:lvlText w:val="•"/>
      <w:lvlJc w:val="left"/>
      <w:pPr>
        <w:ind w:left="4906" w:hanging="720"/>
      </w:pPr>
      <w:rPr>
        <w:rFonts w:hint="default"/>
        <w:lang w:val="en-US" w:eastAsia="en-US" w:bidi="ar-SA"/>
      </w:rPr>
    </w:lvl>
    <w:lvl w:ilvl="6" w:tplc="81F2BEC6">
      <w:numFmt w:val="bullet"/>
      <w:lvlText w:val="•"/>
      <w:lvlJc w:val="left"/>
      <w:pPr>
        <w:ind w:left="5739" w:hanging="720"/>
      </w:pPr>
      <w:rPr>
        <w:rFonts w:hint="default"/>
        <w:lang w:val="en-US" w:eastAsia="en-US" w:bidi="ar-SA"/>
      </w:rPr>
    </w:lvl>
    <w:lvl w:ilvl="7" w:tplc="2F90085E">
      <w:numFmt w:val="bullet"/>
      <w:lvlText w:val="•"/>
      <w:lvlJc w:val="left"/>
      <w:pPr>
        <w:ind w:left="6572" w:hanging="720"/>
      </w:pPr>
      <w:rPr>
        <w:rFonts w:hint="default"/>
        <w:lang w:val="en-US" w:eastAsia="en-US" w:bidi="ar-SA"/>
      </w:rPr>
    </w:lvl>
    <w:lvl w:ilvl="8" w:tplc="5F186EBA">
      <w:numFmt w:val="bullet"/>
      <w:lvlText w:val="•"/>
      <w:lvlJc w:val="left"/>
      <w:pPr>
        <w:ind w:left="7405" w:hanging="720"/>
      </w:pPr>
      <w:rPr>
        <w:rFonts w:hint="default"/>
        <w:lang w:val="en-US" w:eastAsia="en-US" w:bidi="ar-SA"/>
      </w:rPr>
    </w:lvl>
  </w:abstractNum>
  <w:num w:numId="1" w16cid:durableId="1936864409">
    <w:abstractNumId w:val="4"/>
  </w:num>
  <w:num w:numId="2" w16cid:durableId="1239054672">
    <w:abstractNumId w:val="2"/>
  </w:num>
  <w:num w:numId="3" w16cid:durableId="623730423">
    <w:abstractNumId w:val="3"/>
  </w:num>
  <w:num w:numId="4" w16cid:durableId="559246175">
    <w:abstractNumId w:val="0"/>
  </w:num>
  <w:num w:numId="5" w16cid:durableId="2134129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FD2"/>
    <w:rsid w:val="00241683"/>
    <w:rsid w:val="00927FD2"/>
    <w:rsid w:val="00C44AB0"/>
    <w:rsid w:val="00DC06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39276"/>
  <w15:docId w15:val="{157F9F64-2D20-4799-8E5F-65F65DDBD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57"/>
      <w:ind w:left="742" w:hanging="719"/>
      <w:outlineLvl w:val="0"/>
    </w:pPr>
    <w:rPr>
      <w:b/>
      <w:bCs/>
      <w:sz w:val="20"/>
      <w:szCs w:val="20"/>
    </w:rPr>
  </w:style>
  <w:style w:type="paragraph" w:styleId="Heading2">
    <w:name w:val="heading 2"/>
    <w:basedOn w:val="Normal"/>
    <w:uiPriority w:val="9"/>
    <w:unhideWhenUsed/>
    <w:qFormat/>
    <w:pPr>
      <w:spacing w:before="157"/>
      <w:ind w:left="742" w:hanging="72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1"/>
      <w:ind w:left="22"/>
      <w:jc w:val="both"/>
    </w:pPr>
    <w:rPr>
      <w:sz w:val="20"/>
      <w:szCs w:val="20"/>
    </w:rPr>
  </w:style>
  <w:style w:type="paragraph" w:styleId="Title">
    <w:name w:val="Title"/>
    <w:basedOn w:val="Normal"/>
    <w:uiPriority w:val="10"/>
    <w:qFormat/>
    <w:pPr>
      <w:ind w:left="803"/>
    </w:pPr>
    <w:rPr>
      <w:b/>
      <w:bCs/>
      <w:sz w:val="28"/>
      <w:szCs w:val="28"/>
    </w:rPr>
  </w:style>
  <w:style w:type="paragraph" w:styleId="ListParagraph">
    <w:name w:val="List Paragraph"/>
    <w:basedOn w:val="Normal"/>
    <w:uiPriority w:val="1"/>
    <w:qFormat/>
    <w:pPr>
      <w:spacing w:before="181"/>
      <w:ind w:left="742"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5124</Words>
  <Characters>28187</Characters>
  <Application>Microsoft Office Word</Application>
  <DocSecurity>4</DocSecurity>
  <Lines>433</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 Holland</dc:creator>
  <dc:description/>
  <cp:lastModifiedBy>Zahra Mukadam</cp:lastModifiedBy>
  <cp:revision>2</cp:revision>
  <dcterms:created xsi:type="dcterms:W3CDTF">2026-08-10T14:38:00Z</dcterms:created>
  <dcterms:modified xsi:type="dcterms:W3CDTF">2026-08-10T14:38:00Z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0x010100A41DA9B832D4CE439B05035253921348</vt:lpwstr>
  </property>
  <property fmtid="{D5CDD505-2E9C-101B-9397-08002B2CF9AE}" pid="3" name="Created">
    <vt:filetime>2025-09-29T00:00:00Z</vt:filetime>
  </property>
  <property fmtid="{D5CDD505-2E9C-101B-9397-08002B2CF9AE}" pid="4" name="Creator">
    <vt:lpwstr>Acrobat PDFMaker 25 for Word</vt:lpwstr>
  </property>
  <property fmtid="{D5CDD505-2E9C-101B-9397-08002B2CF9AE}" pid="5" name="LastSaved">
    <vt:filetime>2026-07-28T00:00:00Z</vt:filetime>
  </property>
  <property fmtid="{D5CDD505-2E9C-101B-9397-08002B2CF9AE}" pid="6" name="Producer">
    <vt:lpwstr>Adobe PDF Library 25.1.192</vt:lpwstr>
  </property>
  <property fmtid="{D5CDD505-2E9C-101B-9397-08002B2CF9AE}" pid="7" name="SourceModified">
    <vt:lpwstr>D:20250929083851</vt:lpwstr>
  </property>
</Properties>
</file>